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el"/>
      </w:pPr>
      <w:r>
        <w:t xml:space="preserve">Verzeichnis</w:t>
      </w:r>
      <w:r>
        <w:t xml:space="preserve"> </w:t>
      </w:r>
      <w:r>
        <w:t xml:space="preserve">der</w:t>
      </w:r>
      <w:r>
        <w:t xml:space="preserve"> </w:t>
      </w:r>
      <w:r>
        <w:t xml:space="preserve">Bearbeitungstätigkeiten</w:t>
      </w:r>
    </w:p>
    <w:p>
      <w:pPr>
        <w:pStyle w:val="Untertitel"/>
      </w:pPr>
      <w:r>
        <w:t xml:space="preserve">der</w:t>
      </w:r>
      <w:r>
        <w:t xml:space="preserve"> </w:t>
      </w:r>
      <w:r>
        <w:t xml:space="preserve">Sobrado</w:t>
      </w:r>
      <w:r>
        <w:t xml:space="preserve"> </w:t>
      </w:r>
      <w:r>
        <w:t xml:space="preserve">Software</w:t>
      </w:r>
      <w:r>
        <w:t xml:space="preserve"> </w:t>
      </w:r>
      <w:r>
        <w:t xml:space="preserve">AG</w:t>
      </w:r>
    </w:p>
    <w:bookmarkStart w:id="23" w:name="verzeichnis-der-bearbeitungstätigkeiten"/>
    <w:p>
      <w:pPr>
        <w:pStyle w:val="berschrift1"/>
      </w:pPr>
      <w:r>
        <w:t xml:space="preserve">Verzeichnis der Bearbeitungstätigkeiten</w:t>
      </w:r>
    </w:p>
    <w:p>
      <w:pPr>
        <w:pStyle w:val="FirstParagraph"/>
      </w:pPr>
      <w:r>
        <w:t xml:space="preserve">der Sobrado Software AG</w:t>
      </w:r>
      <w:r>
        <w:br/>
      </w:r>
      <w:r>
        <w:t xml:space="preserve">nach</w:t>
      </w:r>
      <w:r>
        <w:t xml:space="preserve"> </w:t>
      </w:r>
      <w:hyperlink r:id="rId20">
        <w:r>
          <w:rPr>
            <w:rStyle w:val="Hyperlink"/>
          </w:rPr>
          <w:t xml:space="preserve">Art 12 DSG</w:t>
        </w:r>
      </w:hyperlink>
      <w:r>
        <w:t xml:space="preserve"> </w:t>
      </w:r>
      <w:r>
        <w:t xml:space="preserve">und</w:t>
      </w:r>
      <w:r>
        <w:t xml:space="preserve"> </w:t>
      </w:r>
      <w:hyperlink r:id="rId21">
        <w:r>
          <w:rPr>
            <w:rStyle w:val="Hyperlink"/>
          </w:rPr>
          <w:t xml:space="preserve">Art. 24 DSV</w:t>
        </w:r>
      </w:hyperlink>
    </w:p>
    <w:p>
      <w:pPr>
        <w:pStyle w:val="BodyText"/>
      </w:pPr>
      <w:r>
        <w:t xml:space="preserve">Dieses Dokument beschreibt, welche Bearbeitungestätigkeiten Sobrado durchführt:</w:t>
      </w:r>
    </w:p>
    <w:p>
      <w:pPr>
        <w:numPr>
          <w:ilvl w:val="0"/>
          <w:numId w:val="1001"/>
        </w:numPr>
        <w:pStyle w:val="Compact"/>
      </w:pPr>
      <w:r>
        <w:t xml:space="preserve">Selber, als «Processor», auf eigenen Systemen</w:t>
      </w:r>
    </w:p>
    <w:p>
      <w:pPr>
        <w:numPr>
          <w:ilvl w:val="0"/>
          <w:numId w:val="1001"/>
        </w:numPr>
        <w:pStyle w:val="Compact"/>
      </w:pPr>
      <w:r>
        <w:t xml:space="preserve">An Auftragsbearbeiter delegiert, als «Controller», auf deren Systemen.</w:t>
      </w:r>
    </w:p>
    <w:p>
      <w:pPr>
        <w:pStyle w:val="FirstParagraph"/>
      </w:pPr>
      <w:r>
        <w:t xml:space="preserve">Die Massnahmen zur Gewährleistung der Datensicherheit sind in im</w:t>
      </w:r>
      <w:r>
        <w:t xml:space="preserve"> </w:t>
      </w:r>
      <w:hyperlink r:id="rId22">
        <w:r>
          <w:rPr>
            <w:rStyle w:val="Hyperlink"/>
          </w:rPr>
          <w:t xml:space="preserve">Informationssicherheitskonzept</w:t>
        </w:r>
      </w:hyperlink>
      <w:r>
        <w:t xml:space="preserve"> </w:t>
      </w:r>
      <w:r>
        <w:t xml:space="preserve">beschrieben.</w:t>
      </w:r>
    </w:p>
    <w:p>
      <w:pPr>
        <w:pStyle w:val="BodyText"/>
      </w:pPr>
      <w:r>
        <w:t xml:space="preserve">Verantwortlich für alle Prozesse ist der CISO.</w:t>
      </w:r>
    </w:p>
    <w:bookmarkEnd w:id="23"/>
    <w:bookmarkStart w:id="25" w:name="processor-offertenauschreibung"/>
    <w:p>
      <w:pPr>
        <w:pStyle w:val="berschrift1"/>
      </w:pPr>
      <w:r>
        <w:t xml:space="preserve">Processor: Offertenauschreibung</w:t>
      </w:r>
    </w:p>
    <w:p>
      <w:pPr>
        <w:pStyle w:val="FirstParagraph"/>
      </w:pPr>
      <w:r>
        <w:t xml:space="preserve">Sobrado bietet Brokern einen Prozess an, um Offerten-Ausschreibungen an Versicherte zu verschicken, welche wiederum eine Offerte zurückschicken. Sobrado bearbeitet alle Daten, die für diesen Prozess nötig sind:</w:t>
      </w:r>
    </w:p>
    <w:p>
      <w:pPr>
        <w:numPr>
          <w:ilvl w:val="0"/>
          <w:numId w:val="1002"/>
        </w:numPr>
        <w:pStyle w:val="Compact"/>
      </w:pPr>
      <w:r>
        <w:t xml:space="preserve">Personendaten von Versicherten, z.B. eMail, Namen, Telefonnummern, Geburtsdatum, Anstellungsgrad, Lohn und andere Daten, welche für die Berechnung einer Versicherung nötig sind. Optional können Broker diese Personendaten anonymisieren, sodass Versicherer die Personen nicht identifizieren können.</w:t>
      </w:r>
    </w:p>
    <w:p>
      <w:pPr>
        <w:numPr>
          <w:ilvl w:val="0"/>
          <w:numId w:val="1002"/>
        </w:numPr>
        <w:pStyle w:val="Compact"/>
      </w:pPr>
      <w:r>
        <w:t xml:space="preserve">Personendaten von Brokern die nötig sind, um Broker-Mitarbeitende zu identifizieren, welche die Offerten bearbeiten, z.B. eMail-Adressen, Namen, Telefonnummern etc.</w:t>
      </w:r>
    </w:p>
    <w:p>
      <w:pPr>
        <w:numPr>
          <w:ilvl w:val="0"/>
          <w:numId w:val="1002"/>
        </w:numPr>
        <w:pStyle w:val="Compact"/>
      </w:pPr>
      <w:r>
        <w:t xml:space="preserve">Daten von Versicherungs-Mitarbeitenden, die nötig sind, um Versicherungs-Mitarbeitende zu identifizieren, welche die Offerten erstellen, z.B. eMail-Adressen, Namen, Telefonnummern etc.</w:t>
      </w:r>
    </w:p>
    <w:p>
      <w:pPr>
        <w:pStyle w:val="FirstParagraph"/>
      </w:pPr>
      <w:r>
        <w:t xml:space="preserve">Die Daten sind besonders schützenswerte Daten nach</w:t>
      </w:r>
      <w:r>
        <w:t xml:space="preserve"> </w:t>
      </w:r>
      <w:hyperlink r:id="rId24">
        <w:r>
          <w:rPr>
            <w:rStyle w:val="Hyperlink"/>
          </w:rPr>
          <w:t xml:space="preserve">Art. 5 lit c DSG</w:t>
        </w:r>
      </w:hyperlink>
      <w:r>
        <w:t xml:space="preserve">, insbesondere weil die Daten möglicherweise Aufschluss über Gesundheit oder Massnahmen zur sozialen Hilfe geben können.</w:t>
      </w:r>
    </w:p>
    <w:p>
      <w:pPr>
        <w:pStyle w:val="BodyText"/>
      </w:pPr>
      <w:r>
        <w:t xml:space="preserve">Sämtliche Daten werden mind. 10 Jahre aufbewahrt.</w:t>
      </w:r>
      <w:r>
        <w:br/>
      </w:r>
      <w:r>
        <w:t xml:space="preserve">Es werden keine Daten ins Ausland übermittelt.</w:t>
      </w:r>
    </w:p>
    <w:p>
      <w:pPr>
        <w:pStyle w:val="BodyText"/>
      </w:pPr>
      <w:r>
        <w:t xml:space="preserve">In diesem Prozess sind verschiedene Rollen beteiligt, welche verschiedene Rechte zum Zweck der Erfüllung der Bearbeitungstätigkeiten haben. Eine Übersicht dieser Rollen ist folgend auf Englisch aufgeführt:</w:t>
      </w:r>
    </w:p>
    <w:tbl>
      <w:tblPr>
        <w:tblStyle w:val="Table"/>
        <w:tblW w:type="pct" w:w="5000"/>
        <w:tblLook w:firstRow="1" w:lastRow="0" w:firstColumn="0" w:lastColumn="0" w:noHBand="0" w:noVBand="0" w:val="0020"/>
      </w:tblPr>
      <w:tblGrid>
        <w:gridCol w:w="2200"/>
        <w:gridCol w:w="2860"/>
        <w:gridCol w:w="2860"/>
      </w:tblGrid>
      <w:tr>
        <w:trPr>
          <w:tblHeader w:val="true"/>
        </w:trPr>
        <w:tc>
          <w:tcPr/>
          <w:p>
            <w:pPr>
              <w:pStyle w:val="Compact"/>
              <w:jc w:val="left"/>
            </w:pPr>
            <w:r>
              <w:t xml:space="preserve">Role name</w:t>
            </w:r>
          </w:p>
        </w:tc>
        <w:tc>
          <w:tcPr/>
          <w:p>
            <w:pPr>
              <w:pStyle w:val="Compact"/>
              <w:jc w:val="left"/>
            </w:pPr>
            <w:r>
              <w:t xml:space="preserve">Description</w:t>
            </w:r>
          </w:p>
        </w:tc>
        <w:tc>
          <w:tcPr/>
          <w:p>
            <w:pPr>
              <w:pStyle w:val="Compact"/>
              <w:jc w:val="left"/>
            </w:pPr>
            <w:r>
              <w:t xml:space="preserve">Data access</w:t>
            </w:r>
          </w:p>
        </w:tc>
      </w:tr>
      <w:tr>
        <w:tc>
          <w:tcPr/>
          <w:p>
            <w:pPr>
              <w:pStyle w:val="Compact"/>
              <w:jc w:val="left"/>
            </w:pPr>
            <w:r>
              <w:t xml:space="preserve">Sobrado Admin</w:t>
            </w:r>
          </w:p>
        </w:tc>
        <w:tc>
          <w:tcPr/>
          <w:p>
            <w:pPr>
              <w:pStyle w:val="Compact"/>
              <w:jc w:val="left"/>
            </w:pPr>
            <w:r>
              <w:t xml:space="preserve">Manages whole app, can configure platform and provide rights to others.</w:t>
            </w:r>
          </w:p>
        </w:tc>
        <w:tc>
          <w:tcPr/>
          <w:p>
            <w:pPr>
              <w:pStyle w:val="Compact"/>
              <w:jc w:val="left"/>
            </w:pPr>
            <w:r>
              <w:t xml:space="preserve">Can access all data on the platform.</w:t>
            </w:r>
          </w:p>
        </w:tc>
      </w:tr>
      <w:tr>
        <w:tc>
          <w:tcPr/>
          <w:p>
            <w:pPr>
              <w:pStyle w:val="Compact"/>
              <w:jc w:val="left"/>
            </w:pPr>
            <w:r>
              <w:t xml:space="preserve">Sobrado Reduced Admin</w:t>
            </w:r>
          </w:p>
        </w:tc>
        <w:tc>
          <w:tcPr/>
          <w:p>
            <w:pPr>
              <w:pStyle w:val="Compact"/>
              <w:jc w:val="left"/>
            </w:pPr>
            <w:r>
              <w:t xml:space="preserve">Can configure application, except features that are application critical.</w:t>
            </w:r>
          </w:p>
        </w:tc>
        <w:tc>
          <w:tcPr/>
          <w:p>
            <w:pPr>
              <w:pStyle w:val="Compact"/>
              <w:jc w:val="left"/>
            </w:pPr>
            <w:r>
              <w:t xml:space="preserve">Access to customer data, similar to admin without access to technical data critical for application.</w:t>
            </w:r>
          </w:p>
        </w:tc>
      </w:tr>
      <w:tr>
        <w:tc>
          <w:tcPr/>
          <w:p>
            <w:pPr>
              <w:pStyle w:val="Compact"/>
              <w:jc w:val="left"/>
            </w:pPr>
            <w:r>
              <w:t xml:space="preserve">Sobrado Library Admin</w:t>
            </w:r>
          </w:p>
        </w:tc>
        <w:tc>
          <w:tcPr/>
          <w:p>
            <w:pPr>
              <w:pStyle w:val="Compact"/>
              <w:jc w:val="left"/>
            </w:pPr>
            <w:r>
              <w:t xml:space="preserve">Only has access to the library part, without access to personal data.</w:t>
            </w:r>
          </w:p>
        </w:tc>
        <w:tc>
          <w:tcPr/>
          <w:p>
            <w:pPr>
              <w:pStyle w:val="Compact"/>
              <w:jc w:val="left"/>
            </w:pPr>
            <w:r>
              <w:t xml:space="preserve">No access to customer data.</w:t>
            </w:r>
          </w:p>
        </w:tc>
      </w:tr>
      <w:tr>
        <w:tc>
          <w:tcPr/>
          <w:p>
            <w:pPr>
              <w:pStyle w:val="Compact"/>
              <w:jc w:val="left"/>
            </w:pPr>
            <w:r>
              <w:t xml:space="preserve">Broker Employee User</w:t>
            </w:r>
          </w:p>
        </w:tc>
        <w:tc>
          <w:tcPr/>
          <w:p>
            <w:pPr>
              <w:pStyle w:val="Compact"/>
              <w:jc w:val="left"/>
            </w:pPr>
            <w:r>
              <w:t xml:space="preserve">Role for broker employees, only see their personal information.</w:t>
            </w:r>
          </w:p>
        </w:tc>
        <w:tc>
          <w:tcPr/>
          <w:p>
            <w:pPr>
              <w:pStyle w:val="Compact"/>
              <w:jc w:val="left"/>
            </w:pPr>
            <w:r>
              <w:t xml:space="preserve">Access to own company data (offer data).</w:t>
            </w:r>
          </w:p>
        </w:tc>
      </w:tr>
      <w:tr>
        <w:tc>
          <w:tcPr/>
          <w:p>
            <w:pPr>
              <w:pStyle w:val="Compact"/>
              <w:jc w:val="left"/>
            </w:pPr>
            <w:r>
              <w:t xml:space="preserve">Broker Admin</w:t>
            </w:r>
          </w:p>
        </w:tc>
        <w:tc>
          <w:tcPr/>
          <w:p>
            <w:pPr>
              <w:pStyle w:val="Compact"/>
              <w:jc w:val="left"/>
            </w:pPr>
            <w:r>
              <w:t xml:space="preserve">Create new broker employee users, configure settings for their company.</w:t>
            </w:r>
          </w:p>
        </w:tc>
        <w:tc>
          <w:tcPr/>
          <w:p>
            <w:pPr>
              <w:pStyle w:val="Compact"/>
              <w:jc w:val="left"/>
            </w:pPr>
            <w:r>
              <w:t xml:space="preserve">Access to own company data (offer data).</w:t>
            </w:r>
          </w:p>
        </w:tc>
      </w:tr>
      <w:tr>
        <w:tc>
          <w:tcPr/>
          <w:p>
            <w:pPr>
              <w:pStyle w:val="Compact"/>
              <w:jc w:val="left"/>
            </w:pPr>
            <w:r>
              <w:t xml:space="preserve">Insurer Employee</w:t>
            </w:r>
          </w:p>
        </w:tc>
        <w:tc>
          <w:tcPr/>
          <w:p>
            <w:pPr>
              <w:pStyle w:val="Compact"/>
              <w:jc w:val="left"/>
            </w:pPr>
            <w:r>
              <w:t xml:space="preserve">No access to platform, but can see offer information and receive offers via mail.</w:t>
            </w:r>
          </w:p>
        </w:tc>
        <w:tc>
          <w:tcPr/>
          <w:p>
            <w:pPr>
              <w:pStyle w:val="Compact"/>
              <w:jc w:val="left"/>
            </w:pPr>
            <w:r>
              <w:t xml:space="preserve">Access to own company data (offer data).</w:t>
            </w:r>
          </w:p>
        </w:tc>
      </w:tr>
      <w:tr>
        <w:tc>
          <w:tcPr/>
          <w:p>
            <w:pPr>
              <w:pStyle w:val="Compact"/>
              <w:jc w:val="left"/>
            </w:pPr>
            <w:r>
              <w:t xml:space="preserve">Insurer Admin</w:t>
            </w:r>
          </w:p>
        </w:tc>
        <w:tc>
          <w:tcPr/>
          <w:p>
            <w:pPr>
              <w:pStyle w:val="Compact"/>
              <w:jc w:val="left"/>
            </w:pPr>
            <w:r>
              <w:t xml:space="preserve">Create insurer employee users, configure settings for company.</w:t>
            </w:r>
          </w:p>
        </w:tc>
        <w:tc>
          <w:tcPr/>
          <w:p>
            <w:pPr>
              <w:pStyle w:val="Compact"/>
              <w:jc w:val="left"/>
            </w:pPr>
            <w:r>
              <w:t xml:space="preserve">Access to own company data (offer data).</w:t>
            </w:r>
          </w:p>
        </w:tc>
      </w:tr>
      <w:tr>
        <w:tc>
          <w:tcPr/>
          <w:p>
            <w:pPr>
              <w:pStyle w:val="Compact"/>
              <w:jc w:val="left"/>
            </w:pPr>
            <w:r>
              <w:t xml:space="preserve">Insurer Entrypoint Employee</w:t>
            </w:r>
          </w:p>
        </w:tc>
        <w:tc>
          <w:tcPr/>
          <w:p>
            <w:pPr>
              <w:pStyle w:val="Compact"/>
              <w:jc w:val="left"/>
            </w:pPr>
            <w:r>
              <w:t xml:space="preserve">-</w:t>
            </w:r>
          </w:p>
        </w:tc>
        <w:tc>
          <w:tcPr/>
          <w:p>
            <w:pPr>
              <w:pStyle w:val="Compact"/>
              <w:jc w:val="left"/>
            </w:pPr>
            <w:r>
              <w:t xml:space="preserve">-</w:t>
            </w:r>
          </w:p>
        </w:tc>
      </w:tr>
      <w:tr>
        <w:tc>
          <w:tcPr/>
          <w:p>
            <w:pPr>
              <w:pStyle w:val="Compact"/>
              <w:jc w:val="left"/>
            </w:pPr>
            <w:r>
              <w:t xml:space="preserve">Insurer Entrypoint Admin</w:t>
            </w:r>
          </w:p>
        </w:tc>
        <w:tc>
          <w:tcPr/>
          <w:p>
            <w:pPr>
              <w:pStyle w:val="Compact"/>
              <w:jc w:val="left"/>
            </w:pPr>
            <w:r>
              <w:t xml:space="preserve">-</w:t>
            </w:r>
          </w:p>
        </w:tc>
        <w:tc>
          <w:tcPr/>
          <w:p>
            <w:pPr>
              <w:pStyle w:val="Compact"/>
              <w:jc w:val="left"/>
            </w:pPr>
            <w:r>
              <w:t xml:space="preserve">-</w:t>
            </w:r>
          </w:p>
        </w:tc>
      </w:tr>
      <w:tr>
        <w:tc>
          <w:tcPr/>
          <w:p>
            <w:pPr>
              <w:pStyle w:val="Compact"/>
              <w:jc w:val="left"/>
            </w:pPr>
            <w:r>
              <w:t xml:space="preserve">Guest Check news.</w:t>
            </w:r>
          </w:p>
        </w:tc>
        <w:tc>
          <w:tcPr/>
          <w:p>
            <w:pPr>
              <w:pStyle w:val="Compact"/>
              <w:jc w:val="left"/>
            </w:pPr>
            <w:r>
              <w:t xml:space="preserve">-</w:t>
            </w:r>
          </w:p>
        </w:tc>
        <w:tc>
          <w:tcPr/>
          <w:p>
            <w:pPr>
              <w:pStyle w:val="Compact"/>
              <w:jc w:val="left"/>
            </w:pPr>
            <w:r>
              <w:t xml:space="preserve">Only access to public data.</w:t>
            </w:r>
          </w:p>
        </w:tc>
      </w:tr>
      <w:tr>
        <w:tc>
          <w:tcPr/>
          <w:p>
            <w:pPr>
              <w:pStyle w:val="Compact"/>
              <w:jc w:val="left"/>
            </w:pPr>
            <w:r>
              <w:t xml:space="preserve">Dev Admin like access.</w:t>
            </w:r>
          </w:p>
        </w:tc>
        <w:tc>
          <w:tcPr/>
          <w:p>
            <w:pPr>
              <w:pStyle w:val="Compact"/>
              <w:jc w:val="left"/>
            </w:pPr>
            <w:r>
              <w:t xml:space="preserve">Internal technical access.</w:t>
            </w:r>
          </w:p>
        </w:tc>
        <w:tc>
          <w:tcPr/>
          <w:p>
            <w:pPr>
              <w:pStyle w:val="Compact"/>
              <w:jc w:val="left"/>
            </w:pPr>
            <w:r>
              <w:t xml:space="preserve">Only dev and integration, no access to production data.</w:t>
            </w:r>
          </w:p>
        </w:tc>
      </w:tr>
    </w:tbl>
    <w:p>
      <w:pPr>
        <w:pStyle w:val="BodyText"/>
      </w:pPr>
      <w:r>
        <w:t xml:space="preserve">Die Rollen sind bei Sobrado so verteilt, dass nur diejenigen Personen Zugriff auf die Daten haben, welche diese für die Erfüllung ihrer Aufgabe benötigen.</w:t>
      </w:r>
    </w:p>
    <w:bookmarkEnd w:id="25"/>
    <w:bookmarkStart w:id="35" w:name="controller-infrastruktur"/>
    <w:p>
      <w:pPr>
        <w:pStyle w:val="berschrift1"/>
      </w:pPr>
      <w:r>
        <w:t xml:space="preserve">Controller: Infrastruktur</w:t>
      </w:r>
    </w:p>
    <w:p>
      <w:pPr>
        <w:pStyle w:val="FirstParagraph"/>
      </w:pPr>
      <w:r>
        <w:t xml:space="preserve">Die Sobrado Software AG hat ihre Infrastruktur an verschiedene Auftragsbearbeiter delegiert, welche die erforderlichen Betriebsmittel zur Verfügung stellen. Diese sind:</w:t>
      </w:r>
    </w:p>
    <w:bookmarkStart w:id="31" w:name="server-infrastruktur-vshn-ag-zürich"/>
    <w:p>
      <w:pPr>
        <w:pStyle w:val="berschrift2"/>
      </w:pPr>
      <w:r>
        <w:t xml:space="preserve">Server Infrastruktur: vshn AG, Zürich</w:t>
      </w:r>
    </w:p>
    <w:p>
      <w:pPr>
        <w:pStyle w:val="FirstParagraph"/>
      </w:pPr>
      <w:r>
        <w:t xml:space="preserve">Die Serverinfrastruktur zum Betrieb von Sobrado, einschliesslich der Source-Code-Verwaltung, wird von der</w:t>
      </w:r>
      <w:r>
        <w:t xml:space="preserve"> </w:t>
      </w:r>
      <w:hyperlink r:id="rId26">
        <w:r>
          <w:rPr>
            <w:rStyle w:val="Hyperlink"/>
          </w:rPr>
          <w:t xml:space="preserve">Firma VSHN AG</w:t>
        </w:r>
      </w:hyperlink>
      <w:r>
        <w:t xml:space="preserve"> </w:t>
      </w:r>
      <w:r>
        <w:t xml:space="preserve">in Zürich betrieben. Sämtliche Server stehen in der Schweiz, in Lupfig, Kanton Aargau - in einem Rechenzentrum der</w:t>
      </w:r>
      <w:r>
        <w:t xml:space="preserve"> </w:t>
      </w:r>
      <w:hyperlink r:id="rId27">
        <w:r>
          <w:rPr>
            <w:rStyle w:val="Hyperlink"/>
          </w:rPr>
          <w:t xml:space="preserve">Green Datacenter AG</w:t>
        </w:r>
      </w:hyperlink>
      <w:r>
        <w:t xml:space="preserve">, welches von der Firma</w:t>
      </w:r>
      <w:r>
        <w:t xml:space="preserve"> </w:t>
      </w:r>
      <w:hyperlink r:id="rId28">
        <w:r>
          <w:rPr>
            <w:rStyle w:val="Hyperlink"/>
          </w:rPr>
          <w:t xml:space="preserve">Cloudscale AG</w:t>
        </w:r>
      </w:hyperlink>
      <w:r>
        <w:t xml:space="preserve"> </w:t>
      </w:r>
      <w:r>
        <w:t xml:space="preserve">kontrolliert wird.</w:t>
      </w:r>
      <w:r>
        <w:br/>
      </w:r>
      <w:r>
        <w:t xml:space="preserve">Verschiedene Mitarbeiter der vshn AG haben zur Erfüllung ihres Auftrages Zugriff auf die Systeme. Dieser Zugriff ist in einem Vertrag mit der vshn AG geregelt.</w:t>
      </w:r>
      <w:r>
        <w:br/>
      </w:r>
      <w:r>
        <w:t xml:space="preserve">Die vshn ist zertifiziert nach:</w:t>
      </w:r>
    </w:p>
    <w:p>
      <w:pPr>
        <w:numPr>
          <w:ilvl w:val="0"/>
          <w:numId w:val="1003"/>
        </w:numPr>
        <w:pStyle w:val="Compact"/>
      </w:pPr>
      <w:hyperlink r:id="rId29">
        <w:r>
          <w:rPr>
            <w:rStyle w:val="Hyperlink"/>
          </w:rPr>
          <w:t xml:space="preserve">ISAE 3402 Report Type 2</w:t>
        </w:r>
      </w:hyperlink>
    </w:p>
    <w:p>
      <w:pPr>
        <w:numPr>
          <w:ilvl w:val="0"/>
          <w:numId w:val="1003"/>
        </w:numPr>
        <w:pStyle w:val="Compact"/>
      </w:pPr>
      <w:hyperlink r:id="rId30">
        <w:r>
          <w:rPr>
            <w:rStyle w:val="Hyperlink"/>
          </w:rPr>
          <w:t xml:space="preserve">ISO 27001 und ISAE 3402 Report Type 1</w:t>
        </w:r>
      </w:hyperlink>
    </w:p>
    <w:bookmarkEnd w:id="31"/>
    <w:bookmarkStart w:id="32" w:name="büro-infrastruktur-microsoft-schweiz"/>
    <w:p>
      <w:pPr>
        <w:pStyle w:val="berschrift2"/>
      </w:pPr>
      <w:r>
        <w:t xml:space="preserve">Büro Infrastruktur: Microsoft Schweiz</w:t>
      </w:r>
    </w:p>
    <w:p>
      <w:pPr>
        <w:pStyle w:val="FirstParagraph"/>
      </w:pPr>
      <w:r>
        <w:t xml:space="preserve">Die Sobrado AG verwendet Software der Firma Microsoft für verschiedene interne Tätigkeiten.</w:t>
      </w:r>
      <w:r>
        <w:br/>
      </w:r>
      <w:r>
        <w:t xml:space="preserve">Alle Mitarbeiter haben Zugriff auf die nötigen Systeme.</w:t>
      </w:r>
      <w:r>
        <w:br/>
      </w:r>
      <w:r>
        <w:t xml:space="preserve">Die Daten sind möglicherweise besonders schützenswerte Daten nach</w:t>
      </w:r>
      <w:r>
        <w:t xml:space="preserve"> </w:t>
      </w:r>
      <w:hyperlink r:id="rId24">
        <w:r>
          <w:rPr>
            <w:rStyle w:val="Hyperlink"/>
          </w:rPr>
          <w:t xml:space="preserve">Art. 5 lit c DSG</w:t>
        </w:r>
      </w:hyperlink>
      <w:r>
        <w:t xml:space="preserve">, insbesondere weil es sich um Personaldaten handelt.</w:t>
      </w:r>
      <w:r>
        <w:br/>
      </w:r>
      <w:r>
        <w:t xml:space="preserve">Die Microsoft-Systeme werden in Rechenzentren von Microsoft in der Schweiz betrieben.</w:t>
      </w:r>
    </w:p>
    <w:bookmarkEnd w:id="32"/>
    <w:bookmarkStart w:id="34" w:name="X1bb60cd40071ce47649dd45803100447248563d"/>
    <w:p>
      <w:pPr>
        <w:pStyle w:val="berschrift2"/>
      </w:pPr>
      <w:r>
        <w:t xml:space="preserve">Dokumentations Infrastruktur: Atlassian Inc, Australien</w:t>
      </w:r>
    </w:p>
    <w:p>
      <w:pPr>
        <w:pStyle w:val="FirstParagraph"/>
      </w:pPr>
      <w:r>
        <w:t xml:space="preserve">Die Sobrado AG verwendet für die Dokumentation von internen Prozessen, Ideen, Requirements Engineering, Sitzungsprotokollen etc. Systeme der Firma Atlassian Inc in Australien und in den USA.</w:t>
      </w:r>
    </w:p>
    <w:p>
      <w:pPr>
        <w:pStyle w:val="BodyText"/>
      </w:pPr>
      <w:r>
        <w:t xml:space="preserve">Es werden keine Kundendaten auf diesen Systemen abgelegt, jedoch Daten der Mitarbeitenden.</w:t>
      </w:r>
    </w:p>
    <w:p>
      <w:pPr>
        <w:pStyle w:val="BodyText"/>
      </w:pPr>
      <w:r>
        <w:t xml:space="preserve">Die Daten werden in verschiedenen Ländern gespeichert, Details dazu sind im Dokument</w:t>
      </w:r>
      <w:r>
        <w:t xml:space="preserve"> </w:t>
      </w:r>
      <w:hyperlink r:id="rId33">
        <w:r>
          <w:rPr>
            <w:rStyle w:val="Hyperlink"/>
          </w:rPr>
          <w:t xml:space="preserve">Data Transfer Assesment</w:t>
        </w:r>
      </w:hyperlink>
      <w:r>
        <w:t xml:space="preserve"> </w:t>
      </w:r>
      <w:r>
        <w:t xml:space="preserve">der Atlassian zu sehen.</w:t>
      </w:r>
    </w:p>
    <w:bookmarkEnd w:id="34"/>
    <w:bookmarkEnd w:id="35"/>
    <w:sectPr w:rsidR="00564035" w:rsidSect="002D68AC">
      <w:headerReference r:id="rId10" w:type="even"/>
      <w:headerReference r:id="rId9" w:type="default"/>
      <w:footerReference r:id="rId12" w:type="default"/>
      <w:headerReference r:id="rId11" w:type="first"/>
      <w:footerReference r:id="rId13" w:type="first"/>
      <w:pgSz w:h="16840" w:w="11900"/>
      <w:pgMar w:bottom="709" w:footer="397" w:gutter="0" w:header="397" w:left="1701" w:right="1077" w:top="2268"/>
      <w:cols w:space="708"/>
      <w:titlePg/>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K Grotesk">
    <w:altName w:val="Calibri"/>
    <w:panose1 w:val="020B0604020202020204"/>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K Grotesk Light">
    <w:altName w:val="Calibri"/>
    <w:panose1 w:val="020B0604020202020204"/>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E682" w14:textId="77777777" w:rsidR="007B666D" w:rsidRPr="00AC6841" w:rsidRDefault="00000000" w:rsidP="00C619FF">
    <w:pPr>
      <w:pStyle w:val="Fuzeile"/>
      <w:rPr>
        <w:lang w:val="de-CH"/>
      </w:rPr>
    </w:pPr>
    <w:proofErr w:type="spellStart"/>
    <w:r w:rsidRPr="00AC6841">
      <w:rPr>
        <w:lang w:val="de-CH"/>
      </w:rPr>
      <w:t>Sobrado</w:t>
    </w:r>
    <w:proofErr w:type="spellEnd"/>
    <w:r w:rsidRPr="00AC6841">
      <w:rPr>
        <w:lang w:val="de-CH"/>
      </w:rPr>
      <w:t xml:space="preserve"> Software AG </w:t>
    </w:r>
    <w:r w:rsidRPr="00AC6841">
      <w:rPr>
        <w:color w:val="E9590A"/>
        <w:lang w:val="de-CH"/>
      </w:rPr>
      <w:t>|</w:t>
    </w:r>
    <w:r w:rsidRPr="00AC6841">
      <w:rPr>
        <w:lang w:val="de-CH"/>
      </w:rPr>
      <w:t xml:space="preserve"> Limmatquai 122 </w:t>
    </w:r>
    <w:r w:rsidRPr="00AC6841">
      <w:rPr>
        <w:color w:val="E9590A"/>
        <w:lang w:val="de-CH"/>
      </w:rPr>
      <w:t>|</w:t>
    </w:r>
    <w:r w:rsidRPr="00AC6841">
      <w:rPr>
        <w:lang w:val="de-CH"/>
      </w:rPr>
      <w:t xml:space="preserve"> 8001 Zürich </w:t>
    </w:r>
    <w:r w:rsidRPr="00AC6841">
      <w:rPr>
        <w:color w:val="E9590A"/>
        <w:lang w:val="de-CH"/>
      </w:rPr>
      <w:t>|</w:t>
    </w:r>
    <w:r w:rsidRPr="00AC6841">
      <w:rPr>
        <w:lang w:val="de-CH"/>
      </w:rPr>
      <w:t xml:space="preserve"> +41 44 515 49 49 </w:t>
    </w:r>
    <w:r w:rsidRPr="00AC6841">
      <w:rPr>
        <w:color w:val="E9590A"/>
        <w:lang w:val="de-CH"/>
      </w:rPr>
      <w:t>|</w:t>
    </w:r>
    <w:r w:rsidRPr="00AC6841">
      <w:rPr>
        <w:lang w:val="de-CH"/>
      </w:rPr>
      <w:t xml:space="preserve"> info@sobrado.ch    </w:t>
    </w:r>
    <w:r w:rsidRPr="00AC6841">
      <w:rPr>
        <w:color w:val="E9590A"/>
        <w:lang w:val="de-CH"/>
      </w:rPr>
      <w:t>www.sobrado.ch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CBD" w14:textId="77777777" w:rsidR="007B666D" w:rsidRPr="00B30FA0" w:rsidRDefault="007B666D" w:rsidP="00C619FF">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4312733"/>
      <w:docPartObj>
        <w:docPartGallery w:val="Page Numbers (Top of Page)"/>
        <w:docPartUnique/>
      </w:docPartObj>
    </w:sdtPr>
    <w:sdtContent>
      <w:p w14:paraId="15F711A8" w14:textId="77777777" w:rsidR="007B666D" w:rsidRDefault="00000000" w:rsidP="00C619FF">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9</w:t>
        </w:r>
        <w:r>
          <w:rPr>
            <w:rStyle w:val="Seitenzahl"/>
          </w:rPr>
          <w:fldChar w:fldCharType="end"/>
        </w:r>
      </w:p>
    </w:sdtContent>
  </w:sdt>
  <w:p w14:paraId="426D1201" w14:textId="77777777" w:rsidR="007B666D" w:rsidRDefault="007B666D" w:rsidP="00C619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09297361"/>
      <w:docPartObj>
        <w:docPartGallery w:val="Page Numbers (Top of Page)"/>
        <w:docPartUnique/>
      </w:docPartObj>
    </w:sdtPr>
    <w:sdtContent>
      <w:p w14:paraId="76EBF362" w14:textId="77777777" w:rsidR="007B666D" w:rsidRDefault="00000000" w:rsidP="00C619FF">
        <w:pPr>
          <w:pStyle w:val="Kopfzeile"/>
          <w:rPr>
            <w:rStyle w:val="Seitenzahl"/>
          </w:rPr>
        </w:pPr>
        <w:r w:rsidRPr="004F3410">
          <w:rPr>
            <w:rStyle w:val="Seitenzahl"/>
            <w:rFonts w:ascii="HK Grotesk Light" w:hAnsi="HK Grotesk Light"/>
          </w:rPr>
          <w:fldChar w:fldCharType="begin"/>
        </w:r>
        <w:r w:rsidRPr="004F3410">
          <w:rPr>
            <w:rStyle w:val="Seitenzahl"/>
            <w:rFonts w:ascii="HK Grotesk Light" w:hAnsi="HK Grotesk Light"/>
          </w:rPr>
          <w:instrText xml:space="preserve"> PAGE </w:instrText>
        </w:r>
        <w:r w:rsidRPr="004F3410">
          <w:rPr>
            <w:rStyle w:val="Seitenzahl"/>
            <w:rFonts w:ascii="HK Grotesk Light" w:hAnsi="HK Grotesk Light"/>
          </w:rPr>
          <w:fldChar w:fldCharType="separate"/>
        </w:r>
        <w:r w:rsidRPr="004F3410">
          <w:rPr>
            <w:rStyle w:val="Seitenzahl"/>
            <w:rFonts w:ascii="HK Grotesk Light" w:hAnsi="HK Grotesk Light"/>
            <w:noProof/>
          </w:rPr>
          <w:t>2</w:t>
        </w:r>
        <w:r w:rsidRPr="004F3410">
          <w:rPr>
            <w:rStyle w:val="Seitenzahl"/>
            <w:rFonts w:ascii="HK Grotesk Light" w:hAnsi="HK Grotesk Light"/>
          </w:rPr>
          <w:fldChar w:fldCharType="end"/>
        </w:r>
      </w:p>
    </w:sdtContent>
  </w:sdt>
  <w:p w14:paraId="54E4DB61" w14:textId="77777777" w:rsidR="007B666D" w:rsidRDefault="00000000" w:rsidP="00C619FF">
    <w:pPr>
      <w:pStyle w:val="Kopfzeile"/>
    </w:pPr>
    <w:r>
      <w:rPr>
        <w:noProof/>
      </w:rPr>
      <w:drawing>
        <wp:anchor distT="0" distB="0" distL="114300" distR="114300" simplePos="0" relativeHeight="251658241" behindDoc="0" locked="0" layoutInCell="1" allowOverlap="1" wp14:anchorId="7BEDB70E" wp14:editId="69949B8E">
          <wp:simplePos x="0" y="0"/>
          <wp:positionH relativeFrom="column">
            <wp:posOffset>-325755</wp:posOffset>
          </wp:positionH>
          <wp:positionV relativeFrom="paragraph">
            <wp:posOffset>152400</wp:posOffset>
          </wp:positionV>
          <wp:extent cx="352425" cy="406400"/>
          <wp:effectExtent l="0" t="0" r="3175" b="0"/>
          <wp:wrapThrough wrapText="bothSides">
            <wp:wrapPolygon edited="0">
              <wp:start x="7005" y="0"/>
              <wp:lineTo x="0" y="4725"/>
              <wp:lineTo x="0" y="16200"/>
              <wp:lineTo x="7005" y="20925"/>
              <wp:lineTo x="11676" y="20925"/>
              <wp:lineTo x="14789" y="19575"/>
              <wp:lineTo x="20238" y="14850"/>
              <wp:lineTo x="21016" y="7425"/>
              <wp:lineTo x="18681" y="4725"/>
              <wp:lineTo x="11676" y="0"/>
              <wp:lineTo x="7005"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3" r="74240"/>
                  <a:stretch/>
                </pic:blipFill>
                <pic:spPr bwMode="auto">
                  <a:xfrm>
                    <a:off x="0" y="0"/>
                    <a:ext cx="35242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1608" w14:textId="77777777" w:rsidR="007B666D" w:rsidRDefault="00000000" w:rsidP="00C619FF">
    <w:pPr>
      <w:pStyle w:val="Kopfzeile"/>
    </w:pPr>
    <w:r>
      <w:rPr>
        <w:noProof/>
      </w:rPr>
      <w:drawing>
        <wp:anchor distT="0" distB="0" distL="114300" distR="114300" simplePos="0" relativeHeight="251658240" behindDoc="0" locked="0" layoutInCell="1" allowOverlap="1" wp14:anchorId="05208004" wp14:editId="4ADBBC5F">
          <wp:simplePos x="0" y="0"/>
          <wp:positionH relativeFrom="column">
            <wp:posOffset>-330835</wp:posOffset>
          </wp:positionH>
          <wp:positionV relativeFrom="paragraph">
            <wp:posOffset>-3810</wp:posOffset>
          </wp:positionV>
          <wp:extent cx="1384300" cy="406400"/>
          <wp:effectExtent l="0" t="0" r="0" b="0"/>
          <wp:wrapThrough wrapText="bothSides">
            <wp:wrapPolygon edited="0">
              <wp:start x="1783" y="0"/>
              <wp:lineTo x="0" y="4725"/>
              <wp:lineTo x="0" y="16200"/>
              <wp:lineTo x="1783" y="20925"/>
              <wp:lineTo x="2972" y="20925"/>
              <wp:lineTo x="10701" y="19575"/>
              <wp:lineTo x="21204" y="15525"/>
              <wp:lineTo x="21402" y="6750"/>
              <wp:lineTo x="17835" y="4725"/>
              <wp:lineTo x="2972" y="0"/>
              <wp:lineTo x="1783"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3" r="-1113"/>
                  <a:stretch/>
                </pic:blipFill>
                <pic:spPr bwMode="auto">
                  <a:xfrm>
                    <a:off x="0" y="0"/>
                    <a:ext cx="1384300"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149883CE"/>
    <w:lvl w:ilvl="0">
      <w:start w:val="1"/>
      <w:numFmt w:val="decimal"/>
      <w:lvlText w:val="%1."/>
      <w:lvlJc w:val="left"/>
      <w:pPr>
        <w:tabs>
          <w:tab w:pos="1492" w:val="num"/>
        </w:tabs>
        <w:ind w:hanging="360" w:left="1492"/>
      </w:pPr>
    </w:lvl>
  </w:abstractNum>
  <w:abstractNum w15:restartNumberingAfterBreak="0" w:abstractNumId="1">
    <w:nsid w:val="FFFFFF7D"/>
    <w:multiLevelType w:val="singleLevel"/>
    <w:tmpl w:val="E2321B1A"/>
    <w:lvl w:ilvl="0">
      <w:start w:val="1"/>
      <w:numFmt w:val="decimal"/>
      <w:lvlText w:val="%1."/>
      <w:lvlJc w:val="left"/>
      <w:pPr>
        <w:tabs>
          <w:tab w:pos="1209" w:val="num"/>
        </w:tabs>
        <w:ind w:hanging="360" w:left="1209"/>
      </w:pPr>
    </w:lvl>
  </w:abstractNum>
  <w:abstractNum w15:restartNumberingAfterBreak="0" w:abstractNumId="2">
    <w:nsid w:val="FFFFFF7E"/>
    <w:multiLevelType w:val="singleLevel"/>
    <w:tmpl w:val="FAB80D24"/>
    <w:lvl w:ilvl="0">
      <w:start w:val="1"/>
      <w:numFmt w:val="decimal"/>
      <w:lvlText w:val="%1."/>
      <w:lvlJc w:val="left"/>
      <w:pPr>
        <w:tabs>
          <w:tab w:pos="926" w:val="num"/>
        </w:tabs>
        <w:ind w:hanging="360" w:left="926"/>
      </w:pPr>
    </w:lvl>
  </w:abstractNum>
  <w:abstractNum w15:restartNumberingAfterBreak="0" w:abstractNumId="3">
    <w:nsid w:val="FFFFFF7F"/>
    <w:multiLevelType w:val="singleLevel"/>
    <w:tmpl w:val="E47C11FE"/>
    <w:lvl w:ilvl="0">
      <w:start w:val="1"/>
      <w:numFmt w:val="decimal"/>
      <w:lvlText w:val="%1."/>
      <w:lvlJc w:val="left"/>
      <w:pPr>
        <w:tabs>
          <w:tab w:pos="643" w:val="num"/>
        </w:tabs>
        <w:ind w:hanging="360" w:left="643"/>
      </w:pPr>
    </w:lvl>
  </w:abstractNum>
  <w:abstractNum w15:restartNumberingAfterBreak="0" w:abstractNumId="4">
    <w:nsid w:val="FFFFFF80"/>
    <w:multiLevelType w:val="singleLevel"/>
    <w:tmpl w:val="3A22943A"/>
    <w:lvl w:ilvl="0">
      <w:start w:val="1"/>
      <w:numFmt w:val="bullet"/>
      <w:lvlText w:val=""/>
      <w:lvlJc w:val="left"/>
      <w:pPr>
        <w:tabs>
          <w:tab w:pos="1492" w:val="num"/>
        </w:tabs>
        <w:ind w:hanging="360" w:left="1492"/>
      </w:pPr>
      <w:rPr>
        <w:rFonts w:ascii="Symbol" w:hAnsi="Symbol" w:hint="default"/>
      </w:rPr>
    </w:lvl>
  </w:abstractNum>
  <w:abstractNum w15:restartNumberingAfterBreak="0" w:abstractNumId="5">
    <w:nsid w:val="FFFFFF81"/>
    <w:multiLevelType w:val="singleLevel"/>
    <w:tmpl w:val="8F808B82"/>
    <w:lvl w:ilvl="0">
      <w:start w:val="1"/>
      <w:numFmt w:val="bullet"/>
      <w:lvlText w:val=""/>
      <w:lvlJc w:val="left"/>
      <w:pPr>
        <w:tabs>
          <w:tab w:pos="1209" w:val="num"/>
        </w:tabs>
        <w:ind w:hanging="360" w:left="1209"/>
      </w:pPr>
      <w:rPr>
        <w:rFonts w:ascii="Symbol" w:hAnsi="Symbol" w:hint="default"/>
      </w:rPr>
    </w:lvl>
  </w:abstractNum>
  <w:abstractNum w15:restartNumberingAfterBreak="0" w:abstractNumId="6">
    <w:nsid w:val="FFFFFF82"/>
    <w:multiLevelType w:val="singleLevel"/>
    <w:tmpl w:val="39608AD8"/>
    <w:lvl w:ilvl="0">
      <w:start w:val="1"/>
      <w:numFmt w:val="bullet"/>
      <w:lvlText w:val=""/>
      <w:lvlJc w:val="left"/>
      <w:pPr>
        <w:tabs>
          <w:tab w:pos="926" w:val="num"/>
        </w:tabs>
        <w:ind w:hanging="360" w:left="926"/>
      </w:pPr>
      <w:rPr>
        <w:rFonts w:ascii="Symbol" w:hAnsi="Symbol" w:hint="default"/>
      </w:rPr>
    </w:lvl>
  </w:abstractNum>
  <w:abstractNum w15:restartNumberingAfterBreak="0" w:abstractNumId="7">
    <w:nsid w:val="FFFFFF83"/>
    <w:multiLevelType w:val="singleLevel"/>
    <w:tmpl w:val="0DE42196"/>
    <w:lvl w:ilvl="0">
      <w:start w:val="1"/>
      <w:numFmt w:val="bullet"/>
      <w:lvlText w:val=""/>
      <w:lvlJc w:val="left"/>
      <w:pPr>
        <w:tabs>
          <w:tab w:pos="643" w:val="num"/>
        </w:tabs>
        <w:ind w:hanging="360" w:left="643"/>
      </w:pPr>
      <w:rPr>
        <w:rFonts w:ascii="Symbol" w:hAnsi="Symbol" w:hint="default"/>
      </w:rPr>
    </w:lvl>
  </w:abstractNum>
  <w:abstractNum w15:restartNumberingAfterBreak="0" w:abstractNumId="8">
    <w:nsid w:val="FFFFFF88"/>
    <w:multiLevelType w:val="singleLevel"/>
    <w:tmpl w:val="88209980"/>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1424F8E6"/>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000A990"/>
    <w:multiLevelType w:val="multilevel"/>
    <w:tmpl w:val="AC4A37F8"/>
    <w:lvl w:ilvl="0">
      <w:numFmt w:val="bullet"/>
      <w:lvlText w:val=" "/>
      <w:lvlJc w:val="left"/>
      <w:pPr>
        <w:ind w:hanging="480" w:left="720"/>
      </w:pPr>
    </w:lvl>
    <w:lvl w:ilvl="1">
      <w:numFmt w:val="bullet"/>
      <w:lvlText w:val=" "/>
      <w:lvlJc w:val="left"/>
      <w:pPr>
        <w:ind w:hanging="480" w:left="1440"/>
      </w:pPr>
    </w:lvl>
    <w:lvl w:ilvl="2">
      <w:numFmt w:val="bullet"/>
      <w:lvlText w:val=" "/>
      <w:lvlJc w:val="left"/>
      <w:pPr>
        <w:ind w:hanging="480" w:left="2160"/>
      </w:pPr>
    </w:lvl>
    <w:lvl w:ilvl="3">
      <w:numFmt w:val="bullet"/>
      <w:lvlText w:val=" "/>
      <w:lvlJc w:val="left"/>
      <w:pPr>
        <w:ind w:hanging="480" w:left="2880"/>
      </w:pPr>
    </w:lvl>
    <w:lvl w:ilvl="4">
      <w:numFmt w:val="bullet"/>
      <w:lvlText w:val=" "/>
      <w:lvlJc w:val="left"/>
      <w:pPr>
        <w:ind w:hanging="480" w:left="3600"/>
      </w:pPr>
    </w:lvl>
    <w:lvl w:ilvl="5">
      <w:numFmt w:val="bullet"/>
      <w:lvlText w:val=" "/>
      <w:lvlJc w:val="left"/>
      <w:pPr>
        <w:ind w:hanging="480" w:left="4320"/>
      </w:pPr>
    </w:lvl>
    <w:lvl w:ilvl="6">
      <w:numFmt w:val="bullet"/>
      <w:lvlText w:val=" "/>
      <w:lvlJc w:val="left"/>
      <w:pPr>
        <w:ind w:hanging="480" w:left="5040"/>
      </w:pPr>
    </w:lvl>
    <w:lvl w:ilvl="7">
      <w:numFmt w:val="bullet"/>
      <w:lvlText w:val=" "/>
      <w:lvlJc w:val="left"/>
      <w:pPr>
        <w:ind w:hanging="480" w:left="5760"/>
      </w:pPr>
    </w:lvl>
    <w:lvl w:ilvl="8">
      <w:numFmt w:val="bullet"/>
      <w:lvlText w:val=" "/>
      <w:lvlJc w:val="left"/>
      <w:pPr>
        <w:ind w:hanging="480" w:left="6480"/>
      </w:pPr>
    </w:lvl>
  </w:abstractNum>
  <w:abstractNum w15:restartNumberingAfterBreak="0" w:abstractNumId="11">
    <w:nsid w:val="0000A991"/>
    <w:multiLevelType w:val="multilevel"/>
    <w:tmpl w:val="05DAC71E"/>
    <w:lvl w:ilvl="0">
      <w:numFmt w:val="bullet"/>
      <w:lvlText w:val="•"/>
      <w:lvlJc w:val="left"/>
      <w:pPr>
        <w:ind w:hanging="480" w:left="720"/>
      </w:pPr>
    </w:lvl>
    <w:lvl w:ilvl="1">
      <w:numFmt w:val="bullet"/>
      <w:lvlText w:val="–"/>
      <w:lvlJc w:val="left"/>
      <w:pPr>
        <w:ind w:hanging="480" w:left="1440"/>
      </w:pPr>
    </w:lvl>
    <w:lvl w:ilvl="2">
      <w:numFmt w:val="bullet"/>
      <w:lvlText w:val="•"/>
      <w:lvlJc w:val="left"/>
      <w:pPr>
        <w:ind w:hanging="480" w:left="2160"/>
      </w:pPr>
    </w:lvl>
    <w:lvl w:ilvl="3">
      <w:numFmt w:val="bullet"/>
      <w:lvlText w:val="–"/>
      <w:lvlJc w:val="left"/>
      <w:pPr>
        <w:ind w:hanging="480" w:left="2880"/>
      </w:pPr>
    </w:lvl>
    <w:lvl w:ilvl="4">
      <w:numFmt w:val="bullet"/>
      <w:lvlText w:val="•"/>
      <w:lvlJc w:val="left"/>
      <w:pPr>
        <w:ind w:hanging="480" w:left="3600"/>
      </w:pPr>
    </w:lvl>
    <w:lvl w:ilvl="5">
      <w:numFmt w:val="bullet"/>
      <w:lvlText w:val="–"/>
      <w:lvlJc w:val="left"/>
      <w:pPr>
        <w:ind w:hanging="480" w:left="4320"/>
      </w:pPr>
    </w:lvl>
    <w:lvl w:ilvl="6">
      <w:numFmt w:val="bullet"/>
      <w:lvlText w:val="•"/>
      <w:lvlJc w:val="left"/>
      <w:pPr>
        <w:ind w:hanging="480" w:left="5040"/>
      </w:pPr>
    </w:lvl>
    <w:lvl w:ilvl="7">
      <w:numFmt w:val="bullet"/>
      <w:lvlText w:val="–"/>
      <w:lvlJc w:val="left"/>
      <w:pPr>
        <w:ind w:hanging="480" w:left="5760"/>
      </w:pPr>
    </w:lvl>
    <w:lvl w:ilvl="8">
      <w:numFmt w:val="bullet"/>
      <w:lvlText w:val="•"/>
      <w:lvlJc w:val="left"/>
      <w:pPr>
        <w:ind w:hanging="480" w:left="6480"/>
      </w:pPr>
    </w:lvl>
  </w:abstractNum>
  <w:abstractNum w15:restartNumberingAfterBreak="0" w:abstractNumId="12">
    <w:nsid w:val="063B484B"/>
    <w:multiLevelType w:val="hybridMultilevel"/>
    <w:tmpl w:val="5ADAE6D8"/>
    <w:lvl w:ilvl="0" w:tplc="043CE2C0">
      <w:start w:val="1"/>
      <w:numFmt w:val="decimal"/>
      <w:pStyle w:val="Nummerierung-Simon1"/>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13">
    <w:nsid w:val="09D71DAA"/>
    <w:multiLevelType w:val="multilevel"/>
    <w:tmpl w:val="BD90C882"/>
    <w:lvl w:ilvl="0">
      <w:start w:val="1"/>
      <w:numFmt w:val="decimal"/>
      <w:pStyle w:val="berschrift1"/>
      <w:lvlText w:val="%1"/>
      <w:lvlJc w:val="left"/>
      <w:pPr>
        <w:ind w:hanging="432" w:left="432"/>
      </w:pPr>
    </w:lvl>
    <w:lvl w:ilvl="1">
      <w:start w:val="1"/>
      <w:numFmt w:val="decimal"/>
      <w:pStyle w:val="berschrift2"/>
      <w:lvlText w:val="%1.%2"/>
      <w:lvlJc w:val="left"/>
      <w:pPr>
        <w:ind w:hanging="576" w:left="576"/>
      </w:pPr>
    </w:lvl>
    <w:lvl w:ilvl="2">
      <w:start w:val="1"/>
      <w:numFmt w:val="decimal"/>
      <w:pStyle w:val="berschrift3"/>
      <w:lvlText w:val="%1.%2.%3"/>
      <w:lvlJc w:val="left"/>
      <w:pPr>
        <w:ind w:hanging="720" w:left="720"/>
      </w:pPr>
    </w:lvl>
    <w:lvl w:ilvl="3">
      <w:start w:val="1"/>
      <w:numFmt w:val="decimal"/>
      <w:pStyle w:val="berschrift4"/>
      <w:lvlText w:val="%1.%2.%3.%4"/>
      <w:lvlJc w:val="left"/>
      <w:pPr>
        <w:ind w:hanging="864" w:left="864"/>
      </w:pPr>
    </w:lvl>
    <w:lvl w:ilvl="4">
      <w:start w:val="1"/>
      <w:numFmt w:val="decimal"/>
      <w:pStyle w:val="berschrift5"/>
      <w:lvlText w:val="%1.%2.%3.%4.%5"/>
      <w:lvlJc w:val="left"/>
      <w:pPr>
        <w:ind w:hanging="1008" w:left="1008"/>
      </w:pPr>
    </w:lvl>
    <w:lvl w:ilvl="5">
      <w:start w:val="1"/>
      <w:numFmt w:val="decimal"/>
      <w:pStyle w:val="berschrift6"/>
      <w:lvlText w:val="%1.%2.%3.%4.%5.%6"/>
      <w:lvlJc w:val="left"/>
      <w:pPr>
        <w:ind w:hanging="1152" w:left="1152"/>
      </w:pPr>
    </w:lvl>
    <w:lvl w:ilvl="6">
      <w:start w:val="1"/>
      <w:numFmt w:val="decimal"/>
      <w:pStyle w:val="berschrift7"/>
      <w:lvlText w:val="%1.%2.%3.%4.%5.%6.%7"/>
      <w:lvlJc w:val="left"/>
      <w:pPr>
        <w:ind w:hanging="1296" w:left="1296"/>
      </w:pPr>
    </w:lvl>
    <w:lvl w:ilvl="7">
      <w:start w:val="1"/>
      <w:numFmt w:val="decimal"/>
      <w:pStyle w:val="berschrift8"/>
      <w:lvlText w:val="%1.%2.%3.%4.%5.%6.%7.%8"/>
      <w:lvlJc w:val="left"/>
      <w:pPr>
        <w:ind w:hanging="1440" w:left="1440"/>
      </w:pPr>
    </w:lvl>
    <w:lvl w:ilvl="8">
      <w:start w:val="1"/>
      <w:numFmt w:val="decimal"/>
      <w:pStyle w:val="berschrift9"/>
      <w:lvlText w:val="%1.%2.%3.%4.%5.%6.%7.%8.%9"/>
      <w:lvlJc w:val="left"/>
      <w:pPr>
        <w:ind w:hanging="1584" w:left="1584"/>
      </w:pPr>
    </w:lvl>
  </w:abstractNum>
  <w:abstractNum w15:restartNumberingAfterBreak="0" w:abstractNumId="14">
    <w:nsid w:val="0AFF03CB"/>
    <w:multiLevelType w:val="hybridMultilevel"/>
    <w:tmpl w:val="1ADE1900"/>
    <w:lvl w:ilvl="0" w:tplc="0407000F">
      <w:start w:val="1"/>
      <w:numFmt w:val="decimal"/>
      <w:lvlText w:val="%1."/>
      <w:lvlJc w:val="left"/>
      <w:pPr>
        <w:ind w:hanging="360" w:left="720"/>
      </w:pPr>
      <w:rPr>
        <w:rFonts w:hint="default"/>
      </w:rPr>
    </w:lvl>
    <w:lvl w:ilvl="1" w:tentative="1" w:tplc="04070019">
      <w:start w:val="1"/>
      <w:numFmt w:val="lowerLetter"/>
      <w:lvlText w:val="%2."/>
      <w:lvlJc w:val="left"/>
      <w:pPr>
        <w:ind w:hanging="360" w:left="1440"/>
      </w:pPr>
    </w:lvl>
    <w:lvl w:ilvl="2" w:tentative="1" w:tplc="0407001B">
      <w:start w:val="1"/>
      <w:numFmt w:val="lowerRoman"/>
      <w:lvlText w:val="%3."/>
      <w:lvlJc w:val="right"/>
      <w:pPr>
        <w:ind w:hanging="180" w:left="2160"/>
      </w:pPr>
    </w:lvl>
    <w:lvl w:ilvl="3" w:tentative="1" w:tplc="0407000F">
      <w:start w:val="1"/>
      <w:numFmt w:val="decimal"/>
      <w:lvlText w:val="%4."/>
      <w:lvlJc w:val="left"/>
      <w:pPr>
        <w:ind w:hanging="360" w:left="2880"/>
      </w:pPr>
    </w:lvl>
    <w:lvl w:ilvl="4" w:tentative="1" w:tplc="04070019">
      <w:start w:val="1"/>
      <w:numFmt w:val="lowerLetter"/>
      <w:lvlText w:val="%5."/>
      <w:lvlJc w:val="left"/>
      <w:pPr>
        <w:ind w:hanging="360" w:left="3600"/>
      </w:pPr>
    </w:lvl>
    <w:lvl w:ilvl="5" w:tentative="1" w:tplc="0407001B">
      <w:start w:val="1"/>
      <w:numFmt w:val="lowerRoman"/>
      <w:lvlText w:val="%6."/>
      <w:lvlJc w:val="right"/>
      <w:pPr>
        <w:ind w:hanging="180" w:left="4320"/>
      </w:pPr>
    </w:lvl>
    <w:lvl w:ilvl="6" w:tentative="1" w:tplc="0407000F">
      <w:start w:val="1"/>
      <w:numFmt w:val="decimal"/>
      <w:lvlText w:val="%7."/>
      <w:lvlJc w:val="left"/>
      <w:pPr>
        <w:ind w:hanging="360" w:left="5040"/>
      </w:pPr>
    </w:lvl>
    <w:lvl w:ilvl="7" w:tentative="1" w:tplc="04070019">
      <w:start w:val="1"/>
      <w:numFmt w:val="lowerLetter"/>
      <w:lvlText w:val="%8."/>
      <w:lvlJc w:val="left"/>
      <w:pPr>
        <w:ind w:hanging="360" w:left="5760"/>
      </w:pPr>
    </w:lvl>
    <w:lvl w:ilvl="8" w:tentative="1" w:tplc="0407001B">
      <w:start w:val="1"/>
      <w:numFmt w:val="lowerRoman"/>
      <w:lvlText w:val="%9."/>
      <w:lvlJc w:val="right"/>
      <w:pPr>
        <w:ind w:hanging="180" w:left="6480"/>
      </w:pPr>
    </w:lvl>
  </w:abstractNum>
  <w:abstractNum w15:restartNumberingAfterBreak="0" w:abstractNumId="15">
    <w:nsid w:val="0EE92A67"/>
    <w:multiLevelType w:val="hybridMultilevel"/>
    <w:tmpl w:val="C38C8D5A"/>
    <w:lvl w:ilvl="0" w:tplc="CC2A071A">
      <w:start w:val="1"/>
      <w:numFmt w:val="lowerLetter"/>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16">
    <w:nsid w:val="0F9329C0"/>
    <w:multiLevelType w:val="hybridMultilevel"/>
    <w:tmpl w:val="F102645A"/>
    <w:lvl w:ilvl="0" w:tplc="6D54A3D0">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17">
    <w:nsid w:val="100F3264"/>
    <w:multiLevelType w:val="hybridMultilevel"/>
    <w:tmpl w:val="0DB89A0A"/>
    <w:lvl w:ilvl="0" w:tplc="0407000F">
      <w:start w:val="1"/>
      <w:numFmt w:val="decimal"/>
      <w:lvlText w:val="%1."/>
      <w:lvlJc w:val="left"/>
      <w:pPr>
        <w:ind w:hanging="360" w:left="720"/>
      </w:pPr>
      <w:rPr>
        <w:rFonts w:hint="default"/>
      </w:rPr>
    </w:lvl>
    <w:lvl w:ilvl="1" w:tentative="1" w:tplc="04070019">
      <w:start w:val="1"/>
      <w:numFmt w:val="lowerLetter"/>
      <w:lvlText w:val="%2."/>
      <w:lvlJc w:val="left"/>
      <w:pPr>
        <w:ind w:hanging="360" w:left="1440"/>
      </w:pPr>
    </w:lvl>
    <w:lvl w:ilvl="2" w:tentative="1" w:tplc="0407001B">
      <w:start w:val="1"/>
      <w:numFmt w:val="lowerRoman"/>
      <w:lvlText w:val="%3."/>
      <w:lvlJc w:val="right"/>
      <w:pPr>
        <w:ind w:hanging="180" w:left="2160"/>
      </w:pPr>
    </w:lvl>
    <w:lvl w:ilvl="3" w:tentative="1" w:tplc="0407000F">
      <w:start w:val="1"/>
      <w:numFmt w:val="decimal"/>
      <w:lvlText w:val="%4."/>
      <w:lvlJc w:val="left"/>
      <w:pPr>
        <w:ind w:hanging="360" w:left="2880"/>
      </w:pPr>
    </w:lvl>
    <w:lvl w:ilvl="4" w:tentative="1" w:tplc="04070019">
      <w:start w:val="1"/>
      <w:numFmt w:val="lowerLetter"/>
      <w:lvlText w:val="%5."/>
      <w:lvlJc w:val="left"/>
      <w:pPr>
        <w:ind w:hanging="360" w:left="3600"/>
      </w:pPr>
    </w:lvl>
    <w:lvl w:ilvl="5" w:tentative="1" w:tplc="0407001B">
      <w:start w:val="1"/>
      <w:numFmt w:val="lowerRoman"/>
      <w:lvlText w:val="%6."/>
      <w:lvlJc w:val="right"/>
      <w:pPr>
        <w:ind w:hanging="180" w:left="4320"/>
      </w:pPr>
    </w:lvl>
    <w:lvl w:ilvl="6" w:tentative="1" w:tplc="0407000F">
      <w:start w:val="1"/>
      <w:numFmt w:val="decimal"/>
      <w:lvlText w:val="%7."/>
      <w:lvlJc w:val="left"/>
      <w:pPr>
        <w:ind w:hanging="360" w:left="5040"/>
      </w:pPr>
    </w:lvl>
    <w:lvl w:ilvl="7" w:tentative="1" w:tplc="04070019">
      <w:start w:val="1"/>
      <w:numFmt w:val="lowerLetter"/>
      <w:lvlText w:val="%8."/>
      <w:lvlJc w:val="left"/>
      <w:pPr>
        <w:ind w:hanging="360" w:left="5760"/>
      </w:pPr>
    </w:lvl>
    <w:lvl w:ilvl="8" w:tentative="1" w:tplc="0407001B">
      <w:start w:val="1"/>
      <w:numFmt w:val="lowerRoman"/>
      <w:lvlText w:val="%9."/>
      <w:lvlJc w:val="right"/>
      <w:pPr>
        <w:ind w:hanging="180" w:left="6480"/>
      </w:pPr>
    </w:lvl>
  </w:abstractNum>
  <w:abstractNum w15:restartNumberingAfterBreak="0" w:abstractNumId="18">
    <w:nsid w:val="146469F9"/>
    <w:multiLevelType w:val="hybridMultilevel"/>
    <w:tmpl w:val="D760FA3C"/>
    <w:lvl w:ilvl="0" w:tplc="0807000F">
      <w:start w:val="1"/>
      <w:numFmt w:val="decimal"/>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19">
    <w:nsid w:val="1AE4425F"/>
    <w:multiLevelType w:val="hybridMultilevel"/>
    <w:tmpl w:val="EB164EE2"/>
    <w:lvl w:ilvl="0" w:tplc="305468D4">
      <w:numFmt w:val="bullet"/>
      <w:lvlText w:val="-"/>
      <w:lvlJc w:val="left"/>
      <w:pPr>
        <w:ind w:hanging="360" w:left="1080"/>
      </w:pPr>
      <w:rPr>
        <w:rFonts w:ascii="Calibri" w:cstheme="majorHAnsi" w:eastAsiaTheme="minorEastAsia" w:hAnsi="Calibri" w:hint="default"/>
      </w:rPr>
    </w:lvl>
    <w:lvl w:ilvl="1" w:tentative="1" w:tplc="08070003">
      <w:start w:val="1"/>
      <w:numFmt w:val="bullet"/>
      <w:lvlText w:val="o"/>
      <w:lvlJc w:val="left"/>
      <w:pPr>
        <w:ind w:hanging="360" w:left="1800"/>
      </w:pPr>
      <w:rPr>
        <w:rFonts w:ascii="Courier New" w:cs="Courier New" w:hAnsi="Courier New" w:hint="default"/>
      </w:rPr>
    </w:lvl>
    <w:lvl w:ilvl="2" w:tentative="1" w:tplc="08070005">
      <w:start w:val="1"/>
      <w:numFmt w:val="bullet"/>
      <w:lvlText w:val=""/>
      <w:lvlJc w:val="left"/>
      <w:pPr>
        <w:ind w:hanging="360" w:left="2520"/>
      </w:pPr>
      <w:rPr>
        <w:rFonts w:ascii="Wingdings" w:hAnsi="Wingdings" w:hint="default"/>
      </w:rPr>
    </w:lvl>
    <w:lvl w:ilvl="3" w:tentative="1" w:tplc="08070001">
      <w:start w:val="1"/>
      <w:numFmt w:val="bullet"/>
      <w:lvlText w:val=""/>
      <w:lvlJc w:val="left"/>
      <w:pPr>
        <w:ind w:hanging="360" w:left="3240"/>
      </w:pPr>
      <w:rPr>
        <w:rFonts w:ascii="Symbol" w:hAnsi="Symbol" w:hint="default"/>
      </w:rPr>
    </w:lvl>
    <w:lvl w:ilvl="4" w:tentative="1" w:tplc="08070003">
      <w:start w:val="1"/>
      <w:numFmt w:val="bullet"/>
      <w:lvlText w:val="o"/>
      <w:lvlJc w:val="left"/>
      <w:pPr>
        <w:ind w:hanging="360" w:left="3960"/>
      </w:pPr>
      <w:rPr>
        <w:rFonts w:ascii="Courier New" w:cs="Courier New" w:hAnsi="Courier New" w:hint="default"/>
      </w:rPr>
    </w:lvl>
    <w:lvl w:ilvl="5" w:tentative="1" w:tplc="08070005">
      <w:start w:val="1"/>
      <w:numFmt w:val="bullet"/>
      <w:lvlText w:val=""/>
      <w:lvlJc w:val="left"/>
      <w:pPr>
        <w:ind w:hanging="360" w:left="4680"/>
      </w:pPr>
      <w:rPr>
        <w:rFonts w:ascii="Wingdings" w:hAnsi="Wingdings" w:hint="default"/>
      </w:rPr>
    </w:lvl>
    <w:lvl w:ilvl="6" w:tentative="1" w:tplc="08070001">
      <w:start w:val="1"/>
      <w:numFmt w:val="bullet"/>
      <w:lvlText w:val=""/>
      <w:lvlJc w:val="left"/>
      <w:pPr>
        <w:ind w:hanging="360" w:left="5400"/>
      </w:pPr>
      <w:rPr>
        <w:rFonts w:ascii="Symbol" w:hAnsi="Symbol" w:hint="default"/>
      </w:rPr>
    </w:lvl>
    <w:lvl w:ilvl="7" w:tentative="1" w:tplc="08070003">
      <w:start w:val="1"/>
      <w:numFmt w:val="bullet"/>
      <w:lvlText w:val="o"/>
      <w:lvlJc w:val="left"/>
      <w:pPr>
        <w:ind w:hanging="360" w:left="6120"/>
      </w:pPr>
      <w:rPr>
        <w:rFonts w:ascii="Courier New" w:cs="Courier New" w:hAnsi="Courier New" w:hint="default"/>
      </w:rPr>
    </w:lvl>
    <w:lvl w:ilvl="8" w:tentative="1" w:tplc="08070005">
      <w:start w:val="1"/>
      <w:numFmt w:val="bullet"/>
      <w:lvlText w:val=""/>
      <w:lvlJc w:val="left"/>
      <w:pPr>
        <w:ind w:hanging="360" w:left="6840"/>
      </w:pPr>
      <w:rPr>
        <w:rFonts w:ascii="Wingdings" w:hAnsi="Wingdings" w:hint="default"/>
      </w:rPr>
    </w:lvl>
  </w:abstractNum>
  <w:abstractNum w15:restartNumberingAfterBreak="0" w:abstractNumId="20">
    <w:nsid w:val="1E1D76C2"/>
    <w:multiLevelType w:val="multilevel"/>
    <w:tmpl w:val="B94E91BE"/>
    <w:styleLink w:val="AktuelleListe1"/>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15:restartNumberingAfterBreak="0" w:abstractNumId="21">
    <w:nsid w:val="1FA5429F"/>
    <w:multiLevelType w:val="hybridMultilevel"/>
    <w:tmpl w:val="D9E273BA"/>
    <w:lvl w:ilvl="0" w:tplc="F6D634DA">
      <w:start w:val="1"/>
      <w:numFmt w:val="lowerRoman"/>
      <w:lvlText w:val="(%1)"/>
      <w:lvlJc w:val="left"/>
      <w:pPr>
        <w:ind w:hanging="720" w:left="108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22">
    <w:nsid w:val="21905A41"/>
    <w:multiLevelType w:val="hybridMultilevel"/>
    <w:tmpl w:val="8D466276"/>
    <w:lvl w:ilvl="0" w:tplc="0807000F">
      <w:start w:val="1"/>
      <w:numFmt w:val="decimal"/>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23">
    <w:nsid w:val="23C91CBA"/>
    <w:multiLevelType w:val="multilevel"/>
    <w:tmpl w:val="2606094A"/>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15:restartNumberingAfterBreak="0" w:abstractNumId="24">
    <w:nsid w:val="294E4FDD"/>
    <w:multiLevelType w:val="hybridMultilevel"/>
    <w:tmpl w:val="43D0D5FE"/>
    <w:lvl w:ilvl="0" w:tplc="08070001">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25">
    <w:nsid w:val="3D355315"/>
    <w:multiLevelType w:val="hybridMultilevel"/>
    <w:tmpl w:val="D8C21166"/>
    <w:lvl w:ilvl="0" w:tplc="04070001">
      <w:start w:val="1"/>
      <w:numFmt w:val="bullet"/>
      <w:lvlText w:val=""/>
      <w:lvlJc w:val="left"/>
      <w:pPr>
        <w:ind w:hanging="360" w:left="1080"/>
      </w:pPr>
      <w:rPr>
        <w:rFonts w:ascii="Symbol" w:hAnsi="Symbol" w:hint="default"/>
      </w:rPr>
    </w:lvl>
    <w:lvl w:ilvl="1" w:tentative="1" w:tplc="04070003">
      <w:start w:val="1"/>
      <w:numFmt w:val="bullet"/>
      <w:lvlText w:val="o"/>
      <w:lvlJc w:val="left"/>
      <w:pPr>
        <w:ind w:hanging="360" w:left="1800"/>
      </w:pPr>
      <w:rPr>
        <w:rFonts w:ascii="Courier New" w:hAnsi="Courier New" w:hint="default"/>
      </w:rPr>
    </w:lvl>
    <w:lvl w:ilvl="2" w:tentative="1" w:tplc="04070005">
      <w:start w:val="1"/>
      <w:numFmt w:val="bullet"/>
      <w:lvlText w:val=""/>
      <w:lvlJc w:val="left"/>
      <w:pPr>
        <w:ind w:hanging="360" w:left="2520"/>
      </w:pPr>
      <w:rPr>
        <w:rFonts w:ascii="Wingdings" w:hAnsi="Wingdings" w:hint="default"/>
      </w:rPr>
    </w:lvl>
    <w:lvl w:ilvl="3" w:tentative="1" w:tplc="04070001">
      <w:start w:val="1"/>
      <w:numFmt w:val="bullet"/>
      <w:lvlText w:val=""/>
      <w:lvlJc w:val="left"/>
      <w:pPr>
        <w:ind w:hanging="360" w:left="3240"/>
      </w:pPr>
      <w:rPr>
        <w:rFonts w:ascii="Symbol" w:hAnsi="Symbol" w:hint="default"/>
      </w:rPr>
    </w:lvl>
    <w:lvl w:ilvl="4" w:tentative="1" w:tplc="04070003">
      <w:start w:val="1"/>
      <w:numFmt w:val="bullet"/>
      <w:lvlText w:val="o"/>
      <w:lvlJc w:val="left"/>
      <w:pPr>
        <w:ind w:hanging="360" w:left="3960"/>
      </w:pPr>
      <w:rPr>
        <w:rFonts w:ascii="Courier New" w:hAnsi="Courier New" w:hint="default"/>
      </w:rPr>
    </w:lvl>
    <w:lvl w:ilvl="5" w:tentative="1" w:tplc="04070005">
      <w:start w:val="1"/>
      <w:numFmt w:val="bullet"/>
      <w:lvlText w:val=""/>
      <w:lvlJc w:val="left"/>
      <w:pPr>
        <w:ind w:hanging="360" w:left="4680"/>
      </w:pPr>
      <w:rPr>
        <w:rFonts w:ascii="Wingdings" w:hAnsi="Wingdings" w:hint="default"/>
      </w:rPr>
    </w:lvl>
    <w:lvl w:ilvl="6" w:tentative="1" w:tplc="04070001">
      <w:start w:val="1"/>
      <w:numFmt w:val="bullet"/>
      <w:lvlText w:val=""/>
      <w:lvlJc w:val="left"/>
      <w:pPr>
        <w:ind w:hanging="360" w:left="5400"/>
      </w:pPr>
      <w:rPr>
        <w:rFonts w:ascii="Symbol" w:hAnsi="Symbol" w:hint="default"/>
      </w:rPr>
    </w:lvl>
    <w:lvl w:ilvl="7" w:tentative="1" w:tplc="04070003">
      <w:start w:val="1"/>
      <w:numFmt w:val="bullet"/>
      <w:lvlText w:val="o"/>
      <w:lvlJc w:val="left"/>
      <w:pPr>
        <w:ind w:hanging="360" w:left="6120"/>
      </w:pPr>
      <w:rPr>
        <w:rFonts w:ascii="Courier New" w:hAnsi="Courier New" w:hint="default"/>
      </w:rPr>
    </w:lvl>
    <w:lvl w:ilvl="8" w:tentative="1" w:tplc="04070005">
      <w:start w:val="1"/>
      <w:numFmt w:val="bullet"/>
      <w:lvlText w:val=""/>
      <w:lvlJc w:val="left"/>
      <w:pPr>
        <w:ind w:hanging="360" w:left="6840"/>
      </w:pPr>
      <w:rPr>
        <w:rFonts w:ascii="Wingdings" w:hAnsi="Wingdings" w:hint="default"/>
      </w:rPr>
    </w:lvl>
  </w:abstractNum>
  <w:abstractNum w15:restartNumberingAfterBreak="0" w:abstractNumId="26">
    <w:nsid w:val="42B54F25"/>
    <w:multiLevelType w:val="hybridMultilevel"/>
    <w:tmpl w:val="D69E19D6"/>
    <w:lvl w:ilvl="0" w:tplc="0407000F">
      <w:start w:val="1"/>
      <w:numFmt w:val="decimal"/>
      <w:lvlText w:val="%1."/>
      <w:lvlJc w:val="left"/>
      <w:pPr>
        <w:ind w:hanging="360" w:left="720"/>
      </w:pPr>
      <w:rPr>
        <w:rFonts w:hint="default"/>
      </w:rPr>
    </w:lvl>
    <w:lvl w:ilvl="1" w:tentative="1" w:tplc="04070019">
      <w:start w:val="1"/>
      <w:numFmt w:val="lowerLetter"/>
      <w:lvlText w:val="%2."/>
      <w:lvlJc w:val="left"/>
      <w:pPr>
        <w:ind w:hanging="360" w:left="1440"/>
      </w:pPr>
    </w:lvl>
    <w:lvl w:ilvl="2" w:tentative="1" w:tplc="0407001B">
      <w:start w:val="1"/>
      <w:numFmt w:val="lowerRoman"/>
      <w:lvlText w:val="%3."/>
      <w:lvlJc w:val="right"/>
      <w:pPr>
        <w:ind w:hanging="180" w:left="2160"/>
      </w:pPr>
    </w:lvl>
    <w:lvl w:ilvl="3" w:tentative="1" w:tplc="0407000F">
      <w:start w:val="1"/>
      <w:numFmt w:val="decimal"/>
      <w:lvlText w:val="%4."/>
      <w:lvlJc w:val="left"/>
      <w:pPr>
        <w:ind w:hanging="360" w:left="2880"/>
      </w:pPr>
    </w:lvl>
    <w:lvl w:ilvl="4" w:tentative="1" w:tplc="04070019">
      <w:start w:val="1"/>
      <w:numFmt w:val="lowerLetter"/>
      <w:lvlText w:val="%5."/>
      <w:lvlJc w:val="left"/>
      <w:pPr>
        <w:ind w:hanging="360" w:left="3600"/>
      </w:pPr>
    </w:lvl>
    <w:lvl w:ilvl="5" w:tentative="1" w:tplc="0407001B">
      <w:start w:val="1"/>
      <w:numFmt w:val="lowerRoman"/>
      <w:lvlText w:val="%6."/>
      <w:lvlJc w:val="right"/>
      <w:pPr>
        <w:ind w:hanging="180" w:left="4320"/>
      </w:pPr>
    </w:lvl>
    <w:lvl w:ilvl="6" w:tentative="1" w:tplc="0407000F">
      <w:start w:val="1"/>
      <w:numFmt w:val="decimal"/>
      <w:lvlText w:val="%7."/>
      <w:lvlJc w:val="left"/>
      <w:pPr>
        <w:ind w:hanging="360" w:left="5040"/>
      </w:pPr>
    </w:lvl>
    <w:lvl w:ilvl="7" w:tentative="1" w:tplc="04070019">
      <w:start w:val="1"/>
      <w:numFmt w:val="lowerLetter"/>
      <w:lvlText w:val="%8."/>
      <w:lvlJc w:val="left"/>
      <w:pPr>
        <w:ind w:hanging="360" w:left="5760"/>
      </w:pPr>
    </w:lvl>
    <w:lvl w:ilvl="8" w:tentative="1" w:tplc="0407001B">
      <w:start w:val="1"/>
      <w:numFmt w:val="lowerRoman"/>
      <w:lvlText w:val="%9."/>
      <w:lvlJc w:val="right"/>
      <w:pPr>
        <w:ind w:hanging="180" w:left="6480"/>
      </w:pPr>
    </w:lvl>
  </w:abstractNum>
  <w:abstractNum w15:restartNumberingAfterBreak="0" w:abstractNumId="27">
    <w:nsid w:val="430F57B9"/>
    <w:multiLevelType w:val="hybridMultilevel"/>
    <w:tmpl w:val="4E66FA1C"/>
    <w:lvl w:ilvl="0" w:tplc="08070005">
      <w:start w:val="1"/>
      <w:numFmt w:val="bullet"/>
      <w:lvlText w:val=""/>
      <w:lvlJc w:val="left"/>
      <w:pPr>
        <w:ind w:hanging="360" w:left="2136"/>
      </w:pPr>
      <w:rPr>
        <w:rFonts w:ascii="Wingdings" w:hAnsi="Wingdings" w:hint="default"/>
      </w:rPr>
    </w:lvl>
    <w:lvl w:ilvl="1" w:tentative="1" w:tplc="08070003">
      <w:start w:val="1"/>
      <w:numFmt w:val="bullet"/>
      <w:lvlText w:val="o"/>
      <w:lvlJc w:val="left"/>
      <w:pPr>
        <w:ind w:hanging="360" w:left="2856"/>
      </w:pPr>
      <w:rPr>
        <w:rFonts w:ascii="Courier New" w:cs="Courier New" w:hAnsi="Courier New" w:hint="default"/>
      </w:rPr>
    </w:lvl>
    <w:lvl w:ilvl="2" w:tentative="1" w:tplc="08070005">
      <w:start w:val="1"/>
      <w:numFmt w:val="bullet"/>
      <w:lvlText w:val=""/>
      <w:lvlJc w:val="left"/>
      <w:pPr>
        <w:ind w:hanging="360" w:left="3576"/>
      </w:pPr>
      <w:rPr>
        <w:rFonts w:ascii="Wingdings" w:hAnsi="Wingdings" w:hint="default"/>
      </w:rPr>
    </w:lvl>
    <w:lvl w:ilvl="3" w:tentative="1" w:tplc="08070001">
      <w:start w:val="1"/>
      <w:numFmt w:val="bullet"/>
      <w:lvlText w:val=""/>
      <w:lvlJc w:val="left"/>
      <w:pPr>
        <w:ind w:hanging="360" w:left="4296"/>
      </w:pPr>
      <w:rPr>
        <w:rFonts w:ascii="Symbol" w:hAnsi="Symbol" w:hint="default"/>
      </w:rPr>
    </w:lvl>
    <w:lvl w:ilvl="4" w:tentative="1" w:tplc="08070003">
      <w:start w:val="1"/>
      <w:numFmt w:val="bullet"/>
      <w:lvlText w:val="o"/>
      <w:lvlJc w:val="left"/>
      <w:pPr>
        <w:ind w:hanging="360" w:left="5016"/>
      </w:pPr>
      <w:rPr>
        <w:rFonts w:ascii="Courier New" w:cs="Courier New" w:hAnsi="Courier New" w:hint="default"/>
      </w:rPr>
    </w:lvl>
    <w:lvl w:ilvl="5" w:tentative="1" w:tplc="08070005">
      <w:start w:val="1"/>
      <w:numFmt w:val="bullet"/>
      <w:lvlText w:val=""/>
      <w:lvlJc w:val="left"/>
      <w:pPr>
        <w:ind w:hanging="360" w:left="5736"/>
      </w:pPr>
      <w:rPr>
        <w:rFonts w:ascii="Wingdings" w:hAnsi="Wingdings" w:hint="default"/>
      </w:rPr>
    </w:lvl>
    <w:lvl w:ilvl="6" w:tentative="1" w:tplc="08070001">
      <w:start w:val="1"/>
      <w:numFmt w:val="bullet"/>
      <w:lvlText w:val=""/>
      <w:lvlJc w:val="left"/>
      <w:pPr>
        <w:ind w:hanging="360" w:left="6456"/>
      </w:pPr>
      <w:rPr>
        <w:rFonts w:ascii="Symbol" w:hAnsi="Symbol" w:hint="default"/>
      </w:rPr>
    </w:lvl>
    <w:lvl w:ilvl="7" w:tentative="1" w:tplc="08070003">
      <w:start w:val="1"/>
      <w:numFmt w:val="bullet"/>
      <w:lvlText w:val="o"/>
      <w:lvlJc w:val="left"/>
      <w:pPr>
        <w:ind w:hanging="360" w:left="7176"/>
      </w:pPr>
      <w:rPr>
        <w:rFonts w:ascii="Courier New" w:cs="Courier New" w:hAnsi="Courier New" w:hint="default"/>
      </w:rPr>
    </w:lvl>
    <w:lvl w:ilvl="8" w:tentative="1" w:tplc="08070005">
      <w:start w:val="1"/>
      <w:numFmt w:val="bullet"/>
      <w:lvlText w:val=""/>
      <w:lvlJc w:val="left"/>
      <w:pPr>
        <w:ind w:hanging="360" w:left="7896"/>
      </w:pPr>
      <w:rPr>
        <w:rFonts w:ascii="Wingdings" w:hAnsi="Wingdings" w:hint="default"/>
      </w:rPr>
    </w:lvl>
  </w:abstractNum>
  <w:abstractNum w15:restartNumberingAfterBreak="0" w:abstractNumId="28">
    <w:nsid w:val="55E748C7"/>
    <w:multiLevelType w:val="hybridMultilevel"/>
    <w:tmpl w:val="B142B3F8"/>
    <w:lvl w:ilvl="0" w:tplc="8C76F968">
      <w:start w:val="1"/>
      <w:numFmt w:val="lowerRoman"/>
      <w:lvlText w:val="(%1)"/>
      <w:lvlJc w:val="left"/>
      <w:pPr>
        <w:tabs>
          <w:tab w:pos="1440" w:val="num"/>
        </w:tabs>
        <w:ind w:hanging="720" w:left="1440"/>
      </w:pPr>
      <w:rPr>
        <w:rFonts w:hint="default"/>
      </w:rPr>
    </w:lvl>
    <w:lvl w:ilvl="1" w:tplc="20E2CA0C">
      <w:start w:val="1"/>
      <w:numFmt w:val="lowerLetter"/>
      <w:lvlText w:val="%2)"/>
      <w:lvlJc w:val="left"/>
      <w:pPr>
        <w:tabs>
          <w:tab w:pos="1800" w:val="num"/>
        </w:tabs>
        <w:ind w:hanging="360" w:left="1800"/>
      </w:pPr>
      <w:rPr>
        <w:rFonts w:hint="default"/>
      </w:rPr>
    </w:lvl>
    <w:lvl w:ilvl="2" w:tplc="0407001B">
      <w:start w:val="1"/>
      <w:numFmt w:val="lowerRoman"/>
      <w:lvlText w:val="%3."/>
      <w:lvlJc w:val="right"/>
      <w:pPr>
        <w:tabs>
          <w:tab w:pos="2520" w:val="num"/>
        </w:tabs>
        <w:ind w:hanging="180" w:left="2520"/>
      </w:pPr>
    </w:lvl>
    <w:lvl w:ilvl="3" w:tplc="B1EC4EFE">
      <w:start w:val="1"/>
      <w:numFmt w:val="lowerLetter"/>
      <w:lvlText w:val="%4."/>
      <w:lvlJc w:val="left"/>
      <w:pPr>
        <w:tabs>
          <w:tab w:pos="3240" w:val="num"/>
        </w:tabs>
        <w:ind w:hanging="360" w:left="3240"/>
      </w:pPr>
      <w:rPr>
        <w:rFonts w:hint="default"/>
      </w:rPr>
    </w:lvl>
    <w:lvl w:ilvl="4" w:tentative="1" w:tplc="04070019">
      <w:start w:val="1"/>
      <w:numFmt w:val="lowerLetter"/>
      <w:lvlText w:val="%5."/>
      <w:lvlJc w:val="left"/>
      <w:pPr>
        <w:tabs>
          <w:tab w:pos="3960" w:val="num"/>
        </w:tabs>
        <w:ind w:hanging="360" w:left="3960"/>
      </w:pPr>
    </w:lvl>
    <w:lvl w:ilvl="5" w:tentative="1" w:tplc="0407001B">
      <w:start w:val="1"/>
      <w:numFmt w:val="lowerRoman"/>
      <w:lvlText w:val="%6."/>
      <w:lvlJc w:val="right"/>
      <w:pPr>
        <w:tabs>
          <w:tab w:pos="4680" w:val="num"/>
        </w:tabs>
        <w:ind w:hanging="180" w:left="4680"/>
      </w:pPr>
    </w:lvl>
    <w:lvl w:ilvl="6" w:tentative="1" w:tplc="0407000F">
      <w:start w:val="1"/>
      <w:numFmt w:val="decimal"/>
      <w:lvlText w:val="%7."/>
      <w:lvlJc w:val="left"/>
      <w:pPr>
        <w:tabs>
          <w:tab w:pos="5400" w:val="num"/>
        </w:tabs>
        <w:ind w:hanging="360" w:left="5400"/>
      </w:pPr>
    </w:lvl>
    <w:lvl w:ilvl="7" w:tentative="1" w:tplc="04070019">
      <w:start w:val="1"/>
      <w:numFmt w:val="lowerLetter"/>
      <w:lvlText w:val="%8."/>
      <w:lvlJc w:val="left"/>
      <w:pPr>
        <w:tabs>
          <w:tab w:pos="6120" w:val="num"/>
        </w:tabs>
        <w:ind w:hanging="360" w:left="6120"/>
      </w:pPr>
    </w:lvl>
    <w:lvl w:ilvl="8" w:tentative="1" w:tplc="0407001B">
      <w:start w:val="1"/>
      <w:numFmt w:val="lowerRoman"/>
      <w:lvlText w:val="%9."/>
      <w:lvlJc w:val="right"/>
      <w:pPr>
        <w:tabs>
          <w:tab w:pos="6840" w:val="num"/>
        </w:tabs>
        <w:ind w:hanging="180" w:left="6840"/>
      </w:pPr>
    </w:lvl>
  </w:abstractNum>
  <w:abstractNum w15:restartNumberingAfterBreak="0" w:abstractNumId="29">
    <w:nsid w:val="56EE40F0"/>
    <w:multiLevelType w:val="hybridMultilevel"/>
    <w:tmpl w:val="002CE062"/>
    <w:lvl w:ilvl="0" w:tplc="04070001">
      <w:start w:val="1"/>
      <w:numFmt w:val="bullet"/>
      <w:lvlText w:val=""/>
      <w:lvlJc w:val="left"/>
      <w:pPr>
        <w:ind w:hanging="360" w:left="360"/>
      </w:pPr>
      <w:rPr>
        <w:rFonts w:ascii="Symbol" w:hAnsi="Symbol" w:hint="default"/>
      </w:rPr>
    </w:lvl>
    <w:lvl w:ilvl="1" w:tentative="1" w:tplc="04070003">
      <w:start w:val="1"/>
      <w:numFmt w:val="bullet"/>
      <w:lvlText w:val="o"/>
      <w:lvlJc w:val="left"/>
      <w:pPr>
        <w:ind w:hanging="360" w:left="1080"/>
      </w:pPr>
      <w:rPr>
        <w:rFonts w:ascii="Courier New" w:hAnsi="Courier New" w:hint="default"/>
      </w:rPr>
    </w:lvl>
    <w:lvl w:ilvl="2" w:tentative="1" w:tplc="04070005">
      <w:start w:val="1"/>
      <w:numFmt w:val="bullet"/>
      <w:lvlText w:val=""/>
      <w:lvlJc w:val="left"/>
      <w:pPr>
        <w:ind w:hanging="360" w:left="1800"/>
      </w:pPr>
      <w:rPr>
        <w:rFonts w:ascii="Wingdings" w:hAnsi="Wingdings" w:hint="default"/>
      </w:rPr>
    </w:lvl>
    <w:lvl w:ilvl="3" w:tentative="1" w:tplc="04070001">
      <w:start w:val="1"/>
      <w:numFmt w:val="bullet"/>
      <w:lvlText w:val=""/>
      <w:lvlJc w:val="left"/>
      <w:pPr>
        <w:ind w:hanging="360" w:left="2520"/>
      </w:pPr>
      <w:rPr>
        <w:rFonts w:ascii="Symbol" w:hAnsi="Symbol" w:hint="default"/>
      </w:rPr>
    </w:lvl>
    <w:lvl w:ilvl="4" w:tentative="1" w:tplc="04070003">
      <w:start w:val="1"/>
      <w:numFmt w:val="bullet"/>
      <w:lvlText w:val="o"/>
      <w:lvlJc w:val="left"/>
      <w:pPr>
        <w:ind w:hanging="360" w:left="3240"/>
      </w:pPr>
      <w:rPr>
        <w:rFonts w:ascii="Courier New" w:hAnsi="Courier New" w:hint="default"/>
      </w:rPr>
    </w:lvl>
    <w:lvl w:ilvl="5" w:tentative="1" w:tplc="04070005">
      <w:start w:val="1"/>
      <w:numFmt w:val="bullet"/>
      <w:lvlText w:val=""/>
      <w:lvlJc w:val="left"/>
      <w:pPr>
        <w:ind w:hanging="360" w:left="3960"/>
      </w:pPr>
      <w:rPr>
        <w:rFonts w:ascii="Wingdings" w:hAnsi="Wingdings" w:hint="default"/>
      </w:rPr>
    </w:lvl>
    <w:lvl w:ilvl="6" w:tentative="1" w:tplc="04070001">
      <w:start w:val="1"/>
      <w:numFmt w:val="bullet"/>
      <w:lvlText w:val=""/>
      <w:lvlJc w:val="left"/>
      <w:pPr>
        <w:ind w:hanging="360" w:left="4680"/>
      </w:pPr>
      <w:rPr>
        <w:rFonts w:ascii="Symbol" w:hAnsi="Symbol" w:hint="default"/>
      </w:rPr>
    </w:lvl>
    <w:lvl w:ilvl="7" w:tentative="1" w:tplc="04070003">
      <w:start w:val="1"/>
      <w:numFmt w:val="bullet"/>
      <w:lvlText w:val="o"/>
      <w:lvlJc w:val="left"/>
      <w:pPr>
        <w:ind w:hanging="360" w:left="5400"/>
      </w:pPr>
      <w:rPr>
        <w:rFonts w:ascii="Courier New" w:hAnsi="Courier New" w:hint="default"/>
      </w:rPr>
    </w:lvl>
    <w:lvl w:ilvl="8" w:tentative="1" w:tplc="04070005">
      <w:start w:val="1"/>
      <w:numFmt w:val="bullet"/>
      <w:lvlText w:val=""/>
      <w:lvlJc w:val="left"/>
      <w:pPr>
        <w:ind w:hanging="360" w:left="6120"/>
      </w:pPr>
      <w:rPr>
        <w:rFonts w:ascii="Wingdings" w:hAnsi="Wingdings" w:hint="default"/>
      </w:rPr>
    </w:lvl>
  </w:abstractNum>
  <w:abstractNum w15:restartNumberingAfterBreak="0" w:abstractNumId="30">
    <w:nsid w:val="59320A03"/>
    <w:multiLevelType w:val="hybridMultilevel"/>
    <w:tmpl w:val="6984773E"/>
    <w:lvl w:ilvl="0" w:tplc="08070001">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31">
    <w:nsid w:val="5E9C477E"/>
    <w:multiLevelType w:val="hybridMultilevel"/>
    <w:tmpl w:val="E89095E4"/>
    <w:lvl w:ilvl="0" w:tplc="08070001">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32">
    <w:nsid w:val="635804C8"/>
    <w:multiLevelType w:val="hybridMultilevel"/>
    <w:tmpl w:val="9CDAFBAC"/>
    <w:lvl w:ilvl="0" w:tplc="6F72DE74">
      <w:start w:val="1"/>
      <w:numFmt w:val="upperLetter"/>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33">
    <w:nsid w:val="65CA3E7F"/>
    <w:multiLevelType w:val="multilevel"/>
    <w:tmpl w:val="F8EC3344"/>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34">
    <w:nsid w:val="69966391"/>
    <w:multiLevelType w:val="hybridMultilevel"/>
    <w:tmpl w:val="34F04A04"/>
    <w:lvl w:ilvl="0" w:tplc="0434AC58">
      <w:start w:val="1"/>
      <w:numFmt w:val="decimal"/>
      <w:lvlText w:val="%1."/>
      <w:lvlJc w:val="left"/>
      <w:pPr>
        <w:ind w:hanging="360" w:left="360"/>
      </w:pPr>
      <w:rPr>
        <w:rFonts w:hint="default"/>
        <w:b/>
      </w:rPr>
    </w:lvl>
    <w:lvl w:ilvl="1" w:tentative="1" w:tplc="08070019">
      <w:start w:val="1"/>
      <w:numFmt w:val="lowerLetter"/>
      <w:lvlText w:val="%2."/>
      <w:lvlJc w:val="left"/>
      <w:pPr>
        <w:ind w:hanging="360" w:left="1080"/>
      </w:pPr>
    </w:lvl>
    <w:lvl w:ilvl="2" w:tentative="1" w:tplc="0807001B">
      <w:start w:val="1"/>
      <w:numFmt w:val="lowerRoman"/>
      <w:lvlText w:val="%3."/>
      <w:lvlJc w:val="right"/>
      <w:pPr>
        <w:ind w:hanging="180" w:left="1800"/>
      </w:pPr>
    </w:lvl>
    <w:lvl w:ilvl="3" w:tentative="1" w:tplc="0807000F">
      <w:start w:val="1"/>
      <w:numFmt w:val="decimal"/>
      <w:lvlText w:val="%4."/>
      <w:lvlJc w:val="left"/>
      <w:pPr>
        <w:ind w:hanging="360" w:left="2520"/>
      </w:pPr>
    </w:lvl>
    <w:lvl w:ilvl="4" w:tentative="1" w:tplc="08070019">
      <w:start w:val="1"/>
      <w:numFmt w:val="lowerLetter"/>
      <w:lvlText w:val="%5."/>
      <w:lvlJc w:val="left"/>
      <w:pPr>
        <w:ind w:hanging="360" w:left="3240"/>
      </w:pPr>
    </w:lvl>
    <w:lvl w:ilvl="5" w:tentative="1" w:tplc="0807001B">
      <w:start w:val="1"/>
      <w:numFmt w:val="lowerRoman"/>
      <w:lvlText w:val="%6."/>
      <w:lvlJc w:val="right"/>
      <w:pPr>
        <w:ind w:hanging="180" w:left="3960"/>
      </w:pPr>
    </w:lvl>
    <w:lvl w:ilvl="6" w:tentative="1" w:tplc="0807000F">
      <w:start w:val="1"/>
      <w:numFmt w:val="decimal"/>
      <w:lvlText w:val="%7."/>
      <w:lvlJc w:val="left"/>
      <w:pPr>
        <w:ind w:hanging="360" w:left="4680"/>
      </w:pPr>
    </w:lvl>
    <w:lvl w:ilvl="7" w:tentative="1" w:tplc="08070019">
      <w:start w:val="1"/>
      <w:numFmt w:val="lowerLetter"/>
      <w:lvlText w:val="%8."/>
      <w:lvlJc w:val="left"/>
      <w:pPr>
        <w:ind w:hanging="360" w:left="5400"/>
      </w:pPr>
    </w:lvl>
    <w:lvl w:ilvl="8" w:tentative="1" w:tplc="0807001B">
      <w:start w:val="1"/>
      <w:numFmt w:val="lowerRoman"/>
      <w:lvlText w:val="%9."/>
      <w:lvlJc w:val="right"/>
      <w:pPr>
        <w:ind w:hanging="180" w:left="6120"/>
      </w:pPr>
    </w:lvl>
  </w:abstractNum>
  <w:abstractNum w15:restartNumberingAfterBreak="0" w:abstractNumId="35">
    <w:nsid w:val="72A90E38"/>
    <w:multiLevelType w:val="hybridMultilevel"/>
    <w:tmpl w:val="45EAB444"/>
    <w:lvl w:ilvl="0" w:tplc="04070001">
      <w:start w:val="1"/>
      <w:numFmt w:val="bullet"/>
      <w:lvlText w:val=""/>
      <w:lvlJc w:val="left"/>
      <w:pPr>
        <w:tabs>
          <w:tab w:pos="1080" w:val="num"/>
        </w:tabs>
        <w:ind w:hanging="360" w:left="1080"/>
      </w:pPr>
      <w:rPr>
        <w:rFonts w:ascii="Symbol" w:hAnsi="Symbol" w:hint="default"/>
      </w:rPr>
    </w:lvl>
    <w:lvl w:ilvl="1" w:tentative="1" w:tplc="04070003">
      <w:start w:val="1"/>
      <w:numFmt w:val="bullet"/>
      <w:lvlText w:val="o"/>
      <w:lvlJc w:val="left"/>
      <w:pPr>
        <w:tabs>
          <w:tab w:pos="1800" w:val="num"/>
        </w:tabs>
        <w:ind w:hanging="360" w:left="1800"/>
      </w:pPr>
      <w:rPr>
        <w:rFonts w:ascii="Courier New" w:hAnsi="Courier New" w:hint="default"/>
      </w:rPr>
    </w:lvl>
    <w:lvl w:ilvl="2" w:tentative="1" w:tplc="04070005">
      <w:start w:val="1"/>
      <w:numFmt w:val="bullet"/>
      <w:lvlText w:val=""/>
      <w:lvlJc w:val="left"/>
      <w:pPr>
        <w:tabs>
          <w:tab w:pos="2520" w:val="num"/>
        </w:tabs>
        <w:ind w:hanging="360" w:left="2520"/>
      </w:pPr>
      <w:rPr>
        <w:rFonts w:ascii="Wingdings" w:hAnsi="Wingdings" w:hint="default"/>
      </w:rPr>
    </w:lvl>
    <w:lvl w:ilvl="3" w:tentative="1" w:tplc="04070001">
      <w:start w:val="1"/>
      <w:numFmt w:val="bullet"/>
      <w:lvlText w:val=""/>
      <w:lvlJc w:val="left"/>
      <w:pPr>
        <w:tabs>
          <w:tab w:pos="3240" w:val="num"/>
        </w:tabs>
        <w:ind w:hanging="360" w:left="3240"/>
      </w:pPr>
      <w:rPr>
        <w:rFonts w:ascii="Symbol" w:hAnsi="Symbol" w:hint="default"/>
      </w:rPr>
    </w:lvl>
    <w:lvl w:ilvl="4" w:tentative="1" w:tplc="04070003">
      <w:start w:val="1"/>
      <w:numFmt w:val="bullet"/>
      <w:lvlText w:val="o"/>
      <w:lvlJc w:val="left"/>
      <w:pPr>
        <w:tabs>
          <w:tab w:pos="3960" w:val="num"/>
        </w:tabs>
        <w:ind w:hanging="360" w:left="3960"/>
      </w:pPr>
      <w:rPr>
        <w:rFonts w:ascii="Courier New" w:hAnsi="Courier New" w:hint="default"/>
      </w:rPr>
    </w:lvl>
    <w:lvl w:ilvl="5" w:tentative="1" w:tplc="04070005">
      <w:start w:val="1"/>
      <w:numFmt w:val="bullet"/>
      <w:lvlText w:val=""/>
      <w:lvlJc w:val="left"/>
      <w:pPr>
        <w:tabs>
          <w:tab w:pos="4680" w:val="num"/>
        </w:tabs>
        <w:ind w:hanging="360" w:left="4680"/>
      </w:pPr>
      <w:rPr>
        <w:rFonts w:ascii="Wingdings" w:hAnsi="Wingdings" w:hint="default"/>
      </w:rPr>
    </w:lvl>
    <w:lvl w:ilvl="6" w:tentative="1" w:tplc="04070001">
      <w:start w:val="1"/>
      <w:numFmt w:val="bullet"/>
      <w:lvlText w:val=""/>
      <w:lvlJc w:val="left"/>
      <w:pPr>
        <w:tabs>
          <w:tab w:pos="5400" w:val="num"/>
        </w:tabs>
        <w:ind w:hanging="360" w:left="5400"/>
      </w:pPr>
      <w:rPr>
        <w:rFonts w:ascii="Symbol" w:hAnsi="Symbol" w:hint="default"/>
      </w:rPr>
    </w:lvl>
    <w:lvl w:ilvl="7" w:tentative="1" w:tplc="04070003">
      <w:start w:val="1"/>
      <w:numFmt w:val="bullet"/>
      <w:lvlText w:val="o"/>
      <w:lvlJc w:val="left"/>
      <w:pPr>
        <w:tabs>
          <w:tab w:pos="6120" w:val="num"/>
        </w:tabs>
        <w:ind w:hanging="360" w:left="6120"/>
      </w:pPr>
      <w:rPr>
        <w:rFonts w:ascii="Courier New" w:hAnsi="Courier New" w:hint="default"/>
      </w:rPr>
    </w:lvl>
    <w:lvl w:ilvl="8" w:tentative="1" w:tplc="04070005">
      <w:start w:val="1"/>
      <w:numFmt w:val="bullet"/>
      <w:lvlText w:val=""/>
      <w:lvlJc w:val="left"/>
      <w:pPr>
        <w:tabs>
          <w:tab w:pos="6840" w:val="num"/>
        </w:tabs>
        <w:ind w:hanging="360" w:left="684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624427471" w:numId="1">
    <w:abstractNumId w:val="23"/>
  </w:num>
  <w:num w16cid:durableId="933323961" w:numId="2">
    <w:abstractNumId w:val="33"/>
  </w:num>
  <w:num w16cid:durableId="2136948410" w:numId="3">
    <w:abstractNumId w:val="33"/>
  </w:num>
  <w:num w16cid:durableId="476529787" w:numId="4">
    <w:abstractNumId w:val="9"/>
  </w:num>
  <w:num w16cid:durableId="803548061" w:numId="5">
    <w:abstractNumId w:val="8"/>
  </w:num>
  <w:num w16cid:durableId="378551921" w:numId="6">
    <w:abstractNumId w:val="7"/>
  </w:num>
  <w:num w16cid:durableId="2133360019" w:numId="7">
    <w:abstractNumId w:val="6"/>
  </w:num>
  <w:num w16cid:durableId="516313007" w:numId="8">
    <w:abstractNumId w:val="5"/>
  </w:num>
  <w:num w16cid:durableId="1597179038" w:numId="9">
    <w:abstractNumId w:val="4"/>
  </w:num>
  <w:num w16cid:durableId="1850944439" w:numId="10">
    <w:abstractNumId w:val="3"/>
  </w:num>
  <w:num w16cid:durableId="1577744321" w:numId="11">
    <w:abstractNumId w:val="2"/>
  </w:num>
  <w:num w16cid:durableId="554243215" w:numId="12">
    <w:abstractNumId w:val="1"/>
  </w:num>
  <w:num w16cid:durableId="1249464604" w:numId="13">
    <w:abstractNumId w:val="0"/>
  </w:num>
  <w:num w16cid:durableId="1309169159" w:numId="14">
    <w:abstractNumId w:val="27"/>
  </w:num>
  <w:num w16cid:durableId="211506772" w:numId="15">
    <w:abstractNumId w:val="12"/>
  </w:num>
  <w:num w16cid:durableId="408499970" w:numId="16">
    <w:abstractNumId w:val="16"/>
  </w:num>
  <w:num w16cid:durableId="1861817548" w:numId="17">
    <w:abstractNumId w:val="22"/>
  </w:num>
  <w:num w16cid:durableId="1922332375" w:numId="18">
    <w:abstractNumId w:val="34"/>
  </w:num>
  <w:num w16cid:durableId="1253318933" w:numId="19">
    <w:abstractNumId w:val="15"/>
  </w:num>
  <w:num w16cid:durableId="365758517" w:numId="20">
    <w:abstractNumId w:val="18"/>
  </w:num>
  <w:num w16cid:durableId="2072535844" w:numId="21">
    <w:abstractNumId w:val="12"/>
    <w:lvlOverride w:ilvl="0">
      <w:startOverride w:val="1"/>
    </w:lvlOverride>
  </w:num>
  <w:num w16cid:durableId="2111197632" w:numId="22">
    <w:abstractNumId w:val="19"/>
  </w:num>
  <w:num w16cid:durableId="849414340" w:numId="23">
    <w:abstractNumId w:val="32"/>
  </w:num>
  <w:num w16cid:durableId="1428573681" w:numId="24">
    <w:abstractNumId w:val="12"/>
  </w:num>
  <w:num w16cid:durableId="67922083" w:numId="25">
    <w:abstractNumId w:val="25"/>
  </w:num>
  <w:num w16cid:durableId="1575706011" w:numId="26">
    <w:abstractNumId w:val="35"/>
  </w:num>
  <w:num w16cid:durableId="1719819565" w:numId="27">
    <w:abstractNumId w:val="28"/>
  </w:num>
  <w:num w16cid:durableId="1727416541" w:numId="28">
    <w:abstractNumId w:val="21"/>
  </w:num>
  <w:num w16cid:durableId="1146320521" w:numId="29">
    <w:abstractNumId w:val="24"/>
  </w:num>
  <w:num w16cid:durableId="1573465046" w:numId="30">
    <w:abstractNumId w:val="17"/>
  </w:num>
  <w:num w16cid:durableId="1060833166" w:numId="31">
    <w:abstractNumId w:val="14"/>
  </w:num>
  <w:num w16cid:durableId="1424107281" w:numId="32">
    <w:abstractNumId w:val="26"/>
  </w:num>
  <w:num w16cid:durableId="1751846219" w:numId="33">
    <w:abstractNumId w:val="30"/>
  </w:num>
  <w:num w16cid:durableId="1352415123" w:numId="34">
    <w:abstractNumId w:val="31"/>
  </w:num>
  <w:num w16cid:durableId="219680787" w:numId="35">
    <w:abstractNumId w:val="33"/>
  </w:num>
  <w:num w16cid:durableId="1898977434" w:numId="36">
    <w:abstractNumId w:val="12"/>
  </w:num>
  <w:num w16cid:durableId="1383358807" w:numId="37">
    <w:abstractNumId w:val="29"/>
  </w:num>
  <w:num w16cid:durableId="590353485" w:numId="38">
    <w:abstractNumId w:val="10"/>
  </w:num>
  <w:num w16cid:durableId="560096080" w:numId="39">
    <w:abstractNumId w:val="11"/>
  </w:num>
  <w:num w16cid:durableId="1704206439" w:numId="40">
    <w:abstractNumId w:val="11"/>
  </w:num>
  <w:num w16cid:durableId="690841093" w:numId="41">
    <w:abstractNumId w:val="11"/>
  </w:num>
  <w:num w16cid:durableId="468286721"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16cid:durableId="968975472" w:numId="43">
    <w:abstractNumId w:val="20"/>
  </w:num>
  <w:num w16cid:durableId="127863908" w:numId="44">
    <w:abstractNumId w:val="13"/>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177"/>
  <w:embedSystemFonts/>
  <w:proofState w:grammar="clean" w:spelling="clean"/>
  <w:doNotTrackMoves/>
  <w:defaultTabStop w:val="709"/>
  <w:autoHyphenation/>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bidi="ar-SA" w:eastAsia="ja-JP" w:val="de-D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sz w:val="24"/>
        <w:szCs w:val="24"/>
        <w:lang w:bidi="ar-SA" w:eastAsia="de-DE" w:val="de-DE"/>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default="1" w:styleId="Standard" w:type="paragraph">
    <w:name w:val="Normal"/>
    <w:qFormat/>
    <w:rsid w:val="00C619FF"/>
    <w:pPr>
      <w:spacing w:after="240"/>
    </w:pPr>
    <w:rPr>
      <w:rFonts w:asciiTheme="majorHAnsi" w:hAnsiTheme="majorHAnsi"/>
      <w:sz w:val="20"/>
    </w:rPr>
  </w:style>
  <w:style w:styleId="berschrift1" w:type="paragraph">
    <w:name w:val="heading 1"/>
    <w:basedOn w:val="Standard"/>
    <w:next w:val="Standard"/>
    <w:link w:val="berschrift1Zchn"/>
    <w:autoRedefine/>
    <w:uiPriority w:val="9"/>
    <w:qFormat/>
    <w:rsid w:val="00D53747"/>
    <w:pPr>
      <w:keepNext/>
      <w:keepLines/>
      <w:numPr>
        <w:numId w:val="44"/>
      </w:numPr>
      <w:tabs>
        <w:tab w:pos="567" w:val="left"/>
      </w:tabs>
      <w:spacing w:after="120" w:before="600"/>
      <w:jc w:val="both"/>
      <w:outlineLvl w:val="0"/>
    </w:pPr>
    <w:rPr>
      <w:rFonts w:ascii="HK Grotesk" w:cstheme="majorHAnsi" w:eastAsiaTheme="majorEastAsia" w:hAnsi="HK Grotesk"/>
      <w:b/>
      <w:bCs/>
      <w:color w:val="743C51"/>
      <w:sz w:val="24"/>
    </w:rPr>
  </w:style>
  <w:style w:styleId="berschrift2" w:type="paragraph">
    <w:name w:val="heading 2"/>
    <w:basedOn w:val="Standard"/>
    <w:next w:val="Standard"/>
    <w:link w:val="berschrift2Zchn"/>
    <w:uiPriority w:val="9"/>
    <w:unhideWhenUsed/>
    <w:qFormat/>
    <w:rsid w:val="001477F2"/>
    <w:pPr>
      <w:keepNext/>
      <w:keepLines/>
      <w:numPr>
        <w:ilvl w:val="1"/>
        <w:numId w:val="44"/>
      </w:numPr>
      <w:spacing w:after="120" w:before="320"/>
      <w:outlineLvl w:val="1"/>
    </w:pPr>
    <w:rPr>
      <w:rFonts w:ascii="HK Grotesk" w:cstheme="majorHAnsi" w:eastAsiaTheme="majorEastAsia" w:hAnsi="HK Grotesk"/>
      <w:b/>
      <w:bCs/>
      <w:color w:val="743C51"/>
      <w:sz w:val="24"/>
    </w:rPr>
  </w:style>
  <w:style w:styleId="berschrift3" w:type="paragraph">
    <w:name w:val="heading 3"/>
    <w:basedOn w:val="Standard"/>
    <w:next w:val="Standard"/>
    <w:link w:val="berschrift3Zchn"/>
    <w:uiPriority w:val="9"/>
    <w:unhideWhenUsed/>
    <w:qFormat/>
    <w:rsid w:val="004B3CD8"/>
    <w:pPr>
      <w:keepNext/>
      <w:keepLines/>
      <w:numPr>
        <w:ilvl w:val="2"/>
        <w:numId w:val="44"/>
      </w:numPr>
      <w:spacing w:after="120" w:before="320"/>
      <w:outlineLvl w:val="2"/>
    </w:pPr>
    <w:rPr>
      <w:rFonts w:cstheme="majorBidi" w:eastAsiaTheme="majorEastAsia"/>
      <w:b/>
      <w:bCs/>
    </w:rPr>
  </w:style>
  <w:style w:styleId="berschrift4" w:type="paragraph">
    <w:name w:val="heading 4"/>
    <w:basedOn w:val="Standard"/>
    <w:next w:val="Standard"/>
    <w:link w:val="berschrift4Zchn"/>
    <w:uiPriority w:val="9"/>
    <w:semiHidden/>
    <w:unhideWhenUsed/>
    <w:qFormat/>
    <w:rsid w:val="009B7F41"/>
    <w:pPr>
      <w:keepNext/>
      <w:keepLines/>
      <w:numPr>
        <w:ilvl w:val="3"/>
        <w:numId w:val="44"/>
      </w:numPr>
      <w:spacing w:before="200"/>
      <w:outlineLvl w:val="3"/>
    </w:pPr>
    <w:rPr>
      <w:rFonts w:cstheme="majorBidi" w:eastAsiaTheme="majorEastAsia"/>
      <w:b/>
      <w:bCs/>
      <w:i/>
      <w:iCs/>
      <w:color w:themeColor="accent1" w:val="4F81BD"/>
    </w:rPr>
  </w:style>
  <w:style w:styleId="berschrift5" w:type="paragraph">
    <w:name w:val="heading 5"/>
    <w:basedOn w:val="Standard"/>
    <w:next w:val="Standard"/>
    <w:link w:val="berschrift5Zchn"/>
    <w:uiPriority w:val="9"/>
    <w:semiHidden/>
    <w:unhideWhenUsed/>
    <w:qFormat/>
    <w:rsid w:val="009B7F41"/>
    <w:pPr>
      <w:keepNext/>
      <w:keepLines/>
      <w:numPr>
        <w:ilvl w:val="4"/>
        <w:numId w:val="44"/>
      </w:numPr>
      <w:spacing w:before="200"/>
      <w:outlineLvl w:val="4"/>
    </w:pPr>
    <w:rPr>
      <w:rFonts w:cstheme="majorBidi" w:eastAsiaTheme="majorEastAsia"/>
      <w:color w:themeColor="accent1" w:themeShade="7F" w:val="243F60"/>
    </w:rPr>
  </w:style>
  <w:style w:styleId="berschrift6" w:type="paragraph">
    <w:name w:val="heading 6"/>
    <w:basedOn w:val="Standard"/>
    <w:next w:val="Standard"/>
    <w:link w:val="berschrift6Zchn"/>
    <w:uiPriority w:val="9"/>
    <w:semiHidden/>
    <w:unhideWhenUsed/>
    <w:qFormat/>
    <w:rsid w:val="009B7F41"/>
    <w:pPr>
      <w:keepNext/>
      <w:keepLines/>
      <w:numPr>
        <w:ilvl w:val="5"/>
        <w:numId w:val="44"/>
      </w:numPr>
      <w:spacing w:before="200"/>
      <w:outlineLvl w:val="5"/>
    </w:pPr>
    <w:rPr>
      <w:rFonts w:cstheme="majorBidi" w:eastAsiaTheme="majorEastAsia"/>
      <w:i/>
      <w:iCs/>
      <w:color w:themeColor="accent1" w:themeShade="7F" w:val="243F60"/>
    </w:rPr>
  </w:style>
  <w:style w:styleId="berschrift7" w:type="paragraph">
    <w:name w:val="heading 7"/>
    <w:basedOn w:val="Standard"/>
    <w:next w:val="Standard"/>
    <w:link w:val="berschrift7Zchn"/>
    <w:uiPriority w:val="9"/>
    <w:semiHidden/>
    <w:unhideWhenUsed/>
    <w:qFormat/>
    <w:rsid w:val="009B7F41"/>
    <w:pPr>
      <w:keepNext/>
      <w:keepLines/>
      <w:numPr>
        <w:ilvl w:val="6"/>
        <w:numId w:val="44"/>
      </w:numPr>
      <w:spacing w:before="200"/>
      <w:outlineLvl w:val="6"/>
    </w:pPr>
    <w:rPr>
      <w:rFonts w:cstheme="majorBidi" w:eastAsiaTheme="majorEastAsia"/>
      <w:i/>
      <w:iCs/>
      <w:color w:themeColor="text1" w:themeTint="BF" w:val="404040"/>
    </w:rPr>
  </w:style>
  <w:style w:styleId="berschrift8" w:type="paragraph">
    <w:name w:val="heading 8"/>
    <w:basedOn w:val="Standard"/>
    <w:next w:val="Standard"/>
    <w:link w:val="berschrift8Zchn"/>
    <w:uiPriority w:val="9"/>
    <w:semiHidden/>
    <w:unhideWhenUsed/>
    <w:qFormat/>
    <w:rsid w:val="009B7F41"/>
    <w:pPr>
      <w:keepNext/>
      <w:keepLines/>
      <w:numPr>
        <w:ilvl w:val="7"/>
        <w:numId w:val="44"/>
      </w:numPr>
      <w:spacing w:before="200"/>
      <w:outlineLvl w:val="7"/>
    </w:pPr>
    <w:rPr>
      <w:rFonts w:cstheme="majorBidi" w:eastAsiaTheme="majorEastAsia"/>
      <w:color w:themeColor="text1" w:themeTint="BF" w:val="404040"/>
      <w:szCs w:val="20"/>
    </w:rPr>
  </w:style>
  <w:style w:styleId="berschrift9" w:type="paragraph">
    <w:name w:val="heading 9"/>
    <w:basedOn w:val="Standard"/>
    <w:next w:val="Standard"/>
    <w:link w:val="berschrift9Zchn"/>
    <w:uiPriority w:val="9"/>
    <w:semiHidden/>
    <w:unhideWhenUsed/>
    <w:qFormat/>
    <w:rsid w:val="009B7F41"/>
    <w:pPr>
      <w:keepNext/>
      <w:keepLines/>
      <w:numPr>
        <w:ilvl w:val="8"/>
        <w:numId w:val="44"/>
      </w:numPr>
      <w:spacing w:before="200"/>
      <w:outlineLvl w:val="8"/>
    </w:pPr>
    <w:rPr>
      <w:rFonts w:cstheme="majorBidi" w:eastAsiaTheme="majorEastAsia"/>
      <w:i/>
      <w:iCs/>
      <w:color w:themeColor="text1" w:themeTint="BF" w:val="404040"/>
      <w:szCs w:val="20"/>
    </w:rPr>
  </w:style>
  <w:style w:default="1" w:styleId="Absatz-Standardschriftart" w:type="character">
    <w:name w:val="Default Paragraph Font"/>
    <w:uiPriority w:val="1"/>
    <w:semiHidden/>
    <w:unhideWhenUsed/>
  </w:style>
  <w:style w:default="1" w:styleId="NormaleTabelle" w:type="table">
    <w:name w:val="Normal Table"/>
    <w:uiPriority w:val="99"/>
    <w:semiHidden/>
    <w:unhideWhenUsed/>
    <w:tblPr>
      <w:tblInd w:type="dxa" w:w="0"/>
      <w:tblCellMar>
        <w:top w:type="dxa" w:w="0"/>
        <w:left w:type="dxa" w:w="108"/>
        <w:bottom w:type="dxa" w:w="0"/>
        <w:right w:type="dxa" w:w="108"/>
      </w:tblCellMar>
    </w:tblPr>
  </w:style>
  <w:style w:default="1" w:styleId="KeineListe" w:type="numbering">
    <w:name w:val="No List"/>
    <w:uiPriority w:val="99"/>
    <w:semiHidden/>
    <w:unhideWhenUsed/>
  </w:style>
  <w:style w:customStyle="1" w:styleId="berschrift1Zchn" w:type="character">
    <w:name w:val="Überschrift 1 Zchn"/>
    <w:basedOn w:val="Absatz-Standardschriftart"/>
    <w:link w:val="berschrift1"/>
    <w:uiPriority w:val="9"/>
    <w:rsid w:val="00D53747"/>
    <w:rPr>
      <w:rFonts w:ascii="HK Grotesk" w:cstheme="majorHAnsi" w:eastAsiaTheme="majorEastAsia" w:hAnsi="HK Grotesk"/>
      <w:b/>
      <w:bCs/>
      <w:color w:val="743C51"/>
    </w:rPr>
  </w:style>
  <w:style w:customStyle="1" w:styleId="berschrift2Zchn" w:type="character">
    <w:name w:val="Überschrift 2 Zchn"/>
    <w:basedOn w:val="Absatz-Standardschriftart"/>
    <w:link w:val="berschrift2"/>
    <w:uiPriority w:val="9"/>
    <w:rsid w:val="001477F2"/>
    <w:rPr>
      <w:rFonts w:ascii="HK Grotesk" w:cstheme="majorHAnsi" w:eastAsiaTheme="majorEastAsia" w:hAnsi="HK Grotesk"/>
      <w:b/>
      <w:bCs/>
      <w:color w:val="743C51"/>
    </w:rPr>
  </w:style>
  <w:style w:customStyle="1" w:styleId="berschrift4Zchn" w:type="character">
    <w:name w:val="Überschrift 4 Zchn"/>
    <w:basedOn w:val="Absatz-Standardschriftart"/>
    <w:link w:val="berschrift4"/>
    <w:uiPriority w:val="9"/>
    <w:semiHidden/>
    <w:rsid w:val="009B7F41"/>
    <w:rPr>
      <w:rFonts w:asciiTheme="majorHAnsi" w:cstheme="majorBidi" w:eastAsiaTheme="majorEastAsia" w:hAnsiTheme="majorHAnsi"/>
      <w:b/>
      <w:bCs/>
      <w:i/>
      <w:iCs/>
      <w:color w:themeColor="accent1" w:val="4F81BD"/>
      <w:sz w:val="20"/>
    </w:rPr>
  </w:style>
  <w:style w:customStyle="1" w:styleId="berschrift3Zchn" w:type="character">
    <w:name w:val="Überschrift 3 Zchn"/>
    <w:basedOn w:val="Absatz-Standardschriftart"/>
    <w:link w:val="berschrift3"/>
    <w:uiPriority w:val="9"/>
    <w:rsid w:val="004B3CD8"/>
    <w:rPr>
      <w:rFonts w:asciiTheme="majorHAnsi" w:cstheme="majorBidi" w:eastAsiaTheme="majorEastAsia" w:hAnsiTheme="majorHAnsi"/>
      <w:b/>
      <w:bCs/>
      <w:sz w:val="20"/>
    </w:rPr>
  </w:style>
  <w:style w:customStyle="1" w:styleId="berschrift5Zchn" w:type="character">
    <w:name w:val="Überschrift 5 Zchn"/>
    <w:basedOn w:val="Absatz-Standardschriftart"/>
    <w:link w:val="berschrift5"/>
    <w:uiPriority w:val="9"/>
    <w:semiHidden/>
    <w:rsid w:val="009B7F41"/>
    <w:rPr>
      <w:rFonts w:asciiTheme="majorHAnsi" w:cstheme="majorBidi" w:eastAsiaTheme="majorEastAsia" w:hAnsiTheme="majorHAnsi"/>
      <w:color w:themeColor="accent1" w:themeShade="7F" w:val="243F60"/>
      <w:sz w:val="20"/>
    </w:rPr>
  </w:style>
  <w:style w:customStyle="1" w:styleId="berschrift6Zchn" w:type="character">
    <w:name w:val="Überschrift 6 Zchn"/>
    <w:basedOn w:val="Absatz-Standardschriftart"/>
    <w:link w:val="berschrift6"/>
    <w:uiPriority w:val="9"/>
    <w:semiHidden/>
    <w:rsid w:val="009B7F41"/>
    <w:rPr>
      <w:rFonts w:asciiTheme="majorHAnsi" w:cstheme="majorBidi" w:eastAsiaTheme="majorEastAsia" w:hAnsiTheme="majorHAnsi"/>
      <w:i/>
      <w:iCs/>
      <w:color w:themeColor="accent1" w:themeShade="7F" w:val="243F60"/>
      <w:sz w:val="20"/>
    </w:rPr>
  </w:style>
  <w:style w:customStyle="1" w:styleId="berschrift7Zchn" w:type="character">
    <w:name w:val="Überschrift 7 Zchn"/>
    <w:basedOn w:val="Absatz-Standardschriftart"/>
    <w:link w:val="berschrift7"/>
    <w:uiPriority w:val="9"/>
    <w:semiHidden/>
    <w:rsid w:val="009B7F41"/>
    <w:rPr>
      <w:rFonts w:asciiTheme="majorHAnsi" w:cstheme="majorBidi" w:eastAsiaTheme="majorEastAsia" w:hAnsiTheme="majorHAnsi"/>
      <w:i/>
      <w:iCs/>
      <w:color w:themeColor="text1" w:themeTint="BF" w:val="404040"/>
      <w:sz w:val="20"/>
    </w:rPr>
  </w:style>
  <w:style w:customStyle="1" w:styleId="berschrift8Zchn" w:type="character">
    <w:name w:val="Überschrift 8 Zchn"/>
    <w:basedOn w:val="Absatz-Standardschriftart"/>
    <w:link w:val="berschrift8"/>
    <w:uiPriority w:val="9"/>
    <w:semiHidden/>
    <w:rsid w:val="009B7F41"/>
    <w:rPr>
      <w:rFonts w:asciiTheme="majorHAnsi" w:cstheme="majorBidi" w:eastAsiaTheme="majorEastAsia" w:hAnsiTheme="majorHAnsi"/>
      <w:color w:themeColor="text1" w:themeTint="BF" w:val="404040"/>
      <w:sz w:val="20"/>
      <w:szCs w:val="20"/>
    </w:rPr>
  </w:style>
  <w:style w:customStyle="1" w:styleId="berschrift9Zchn" w:type="character">
    <w:name w:val="Überschrift 9 Zchn"/>
    <w:basedOn w:val="Absatz-Standardschriftart"/>
    <w:link w:val="berschrift9"/>
    <w:uiPriority w:val="9"/>
    <w:semiHidden/>
    <w:rsid w:val="009B7F41"/>
    <w:rPr>
      <w:rFonts w:asciiTheme="majorHAnsi" w:cstheme="majorBidi" w:eastAsiaTheme="majorEastAsia" w:hAnsiTheme="majorHAnsi"/>
      <w:i/>
      <w:iCs/>
      <w:color w:themeColor="text1" w:themeTint="BF" w:val="404040"/>
      <w:sz w:val="20"/>
      <w:szCs w:val="20"/>
    </w:rPr>
  </w:style>
  <w:style w:styleId="Kopfzeile" w:type="paragraph">
    <w:name w:val="header"/>
    <w:basedOn w:val="Standard"/>
    <w:link w:val="KopfzeileZchn"/>
    <w:uiPriority w:val="99"/>
    <w:unhideWhenUsed/>
    <w:rsid w:val="004B3CD8"/>
    <w:pPr>
      <w:tabs>
        <w:tab w:pos="4536" w:val="center"/>
        <w:tab w:pos="9072" w:val="right"/>
      </w:tabs>
    </w:pPr>
  </w:style>
  <w:style w:customStyle="1" w:styleId="KopfzeileZchn" w:type="character">
    <w:name w:val="Kopfzeile Zchn"/>
    <w:basedOn w:val="Absatz-Standardschriftart"/>
    <w:link w:val="Kopfzeile"/>
    <w:uiPriority w:val="99"/>
    <w:rsid w:val="004B3CD8"/>
    <w:rPr>
      <w:rFonts w:asciiTheme="majorHAnsi" w:hAnsiTheme="majorHAnsi"/>
      <w:sz w:val="20"/>
    </w:rPr>
  </w:style>
  <w:style w:styleId="Fuzeile" w:type="paragraph">
    <w:name w:val="footer"/>
    <w:basedOn w:val="Standard"/>
    <w:link w:val="FuzeileZchn"/>
    <w:uiPriority w:val="99"/>
    <w:unhideWhenUsed/>
    <w:rsid w:val="004B3CD8"/>
    <w:pPr>
      <w:tabs>
        <w:tab w:pos="4536" w:val="center"/>
        <w:tab w:pos="9072" w:val="right"/>
      </w:tabs>
    </w:pPr>
  </w:style>
  <w:style w:customStyle="1" w:styleId="FuzeileZchn" w:type="character">
    <w:name w:val="Fußzeile Zchn"/>
    <w:basedOn w:val="Absatz-Standardschriftart"/>
    <w:link w:val="Fuzeile"/>
    <w:uiPriority w:val="99"/>
    <w:rsid w:val="004B3CD8"/>
    <w:rPr>
      <w:rFonts w:asciiTheme="majorHAnsi" w:hAnsiTheme="majorHAnsi"/>
      <w:sz w:val="20"/>
    </w:rPr>
  </w:style>
  <w:style w:styleId="Sprechblasentext" w:type="paragraph">
    <w:name w:val="Balloon Text"/>
    <w:basedOn w:val="Standard"/>
    <w:link w:val="SprechblasentextZchn"/>
    <w:uiPriority w:val="99"/>
    <w:semiHidden/>
    <w:unhideWhenUsed/>
    <w:rsid w:val="008A104A"/>
    <w:rPr>
      <w:rFonts w:ascii="Lucida Grande" w:hAnsi="Lucida Grande"/>
      <w:sz w:val="18"/>
      <w:szCs w:val="18"/>
    </w:rPr>
  </w:style>
  <w:style w:customStyle="1" w:styleId="SprechblasentextZchn" w:type="character">
    <w:name w:val="Sprechblasentext Zchn"/>
    <w:basedOn w:val="Absatz-Standardschriftart"/>
    <w:link w:val="Sprechblasentext"/>
    <w:uiPriority w:val="99"/>
    <w:semiHidden/>
    <w:rsid w:val="008A104A"/>
    <w:rPr>
      <w:rFonts w:ascii="Lucida Grande" w:hAnsi="Lucida Grande"/>
      <w:sz w:val="18"/>
      <w:szCs w:val="18"/>
    </w:rPr>
  </w:style>
  <w:style w:styleId="KeinLeerraum" w:type="paragraph">
    <w:name w:val="No Spacing"/>
    <w:link w:val="KeinLeerraumZchn"/>
    <w:uiPriority w:val="1"/>
    <w:qFormat/>
    <w:rsid w:val="0062133B"/>
    <w:rPr>
      <w:sz w:val="22"/>
      <w:szCs w:val="22"/>
      <w:lang w:eastAsia="de-CH" w:val="de-CH"/>
    </w:rPr>
  </w:style>
  <w:style w:customStyle="1" w:styleId="KeinLeerraumZchn" w:type="character">
    <w:name w:val="Kein Leerraum Zchn"/>
    <w:basedOn w:val="Absatz-Standardschriftart"/>
    <w:link w:val="KeinLeerraum"/>
    <w:uiPriority w:val="1"/>
    <w:rsid w:val="0062133B"/>
    <w:rPr>
      <w:sz w:val="22"/>
      <w:szCs w:val="22"/>
      <w:lang w:eastAsia="de-CH" w:val="de-CH"/>
    </w:rPr>
  </w:style>
  <w:style w:styleId="Kommentarzeichen" w:type="character">
    <w:name w:val="annotation reference"/>
    <w:basedOn w:val="Absatz-Standardschriftart"/>
    <w:uiPriority w:val="99"/>
    <w:semiHidden/>
    <w:unhideWhenUsed/>
    <w:rsid w:val="0004627D"/>
    <w:rPr>
      <w:sz w:val="16"/>
      <w:szCs w:val="16"/>
    </w:rPr>
  </w:style>
  <w:style w:styleId="Kommentartext" w:type="paragraph">
    <w:name w:val="annotation text"/>
    <w:basedOn w:val="Standard"/>
    <w:link w:val="KommentartextZchn"/>
    <w:uiPriority w:val="99"/>
    <w:semiHidden/>
    <w:unhideWhenUsed/>
    <w:rsid w:val="0004627D"/>
    <w:rPr>
      <w:rFonts w:ascii="Arial" w:cs="Times New Roman" w:eastAsia="Times New Roman" w:hAnsi="Arial"/>
      <w:szCs w:val="20"/>
    </w:rPr>
  </w:style>
  <w:style w:customStyle="1" w:styleId="KommentartextZchn" w:type="character">
    <w:name w:val="Kommentartext Zchn"/>
    <w:basedOn w:val="Absatz-Standardschriftart"/>
    <w:link w:val="Kommentartext"/>
    <w:uiPriority w:val="99"/>
    <w:semiHidden/>
    <w:rsid w:val="0004627D"/>
    <w:rPr>
      <w:rFonts w:ascii="Arial" w:cs="Times New Roman" w:eastAsia="Times New Roman" w:hAnsi="Arial"/>
      <w:sz w:val="20"/>
      <w:szCs w:val="20"/>
    </w:rPr>
  </w:style>
  <w:style w:styleId="Listenabsatz" w:type="paragraph">
    <w:name w:val="List Paragraph"/>
    <w:basedOn w:val="Standard"/>
    <w:uiPriority w:val="34"/>
    <w:qFormat/>
    <w:rsid w:val="0004627D"/>
    <w:pPr>
      <w:ind w:left="720"/>
      <w:contextualSpacing/>
    </w:pPr>
    <w:rPr>
      <w:rFonts w:ascii="Arial" w:cs="Times New Roman" w:eastAsia="Times New Roman" w:hAnsi="Arial"/>
      <w:sz w:val="22"/>
      <w:szCs w:val="20"/>
    </w:rPr>
  </w:style>
  <w:style w:styleId="Hyperlink" w:type="character">
    <w:name w:val="Hyperlink"/>
    <w:basedOn w:val="Absatz-Standardschriftart"/>
    <w:uiPriority w:val="99"/>
    <w:unhideWhenUsed/>
    <w:rsid w:val="00387ECE"/>
    <w:rPr>
      <w:color w:themeColor="hyperlink" w:val="0000FF"/>
      <w:u w:val="single"/>
    </w:rPr>
  </w:style>
  <w:style w:styleId="Kommentarthema" w:type="paragraph">
    <w:name w:val="annotation subject"/>
    <w:basedOn w:val="Kommentartext"/>
    <w:next w:val="Kommentartext"/>
    <w:link w:val="KommentarthemaZchn"/>
    <w:uiPriority w:val="99"/>
    <w:semiHidden/>
    <w:unhideWhenUsed/>
    <w:rsid w:val="00B30FA0"/>
    <w:rPr>
      <w:rFonts w:asciiTheme="majorHAnsi" w:cstheme="minorBidi" w:eastAsiaTheme="minorEastAsia" w:hAnsiTheme="majorHAnsi"/>
      <w:b/>
      <w:bCs/>
    </w:rPr>
  </w:style>
  <w:style w:customStyle="1" w:styleId="KommentarthemaZchn" w:type="character">
    <w:name w:val="Kommentarthema Zchn"/>
    <w:basedOn w:val="KommentartextZchn"/>
    <w:link w:val="Kommentarthema"/>
    <w:uiPriority w:val="99"/>
    <w:semiHidden/>
    <w:rsid w:val="00B30FA0"/>
    <w:rPr>
      <w:rFonts w:asciiTheme="majorHAnsi" w:cs="Times New Roman" w:eastAsia="Times New Roman" w:hAnsiTheme="majorHAnsi"/>
      <w:b/>
      <w:bCs/>
      <w:sz w:val="20"/>
      <w:szCs w:val="20"/>
    </w:rPr>
  </w:style>
  <w:style w:styleId="berarbeitung" w:type="paragraph">
    <w:name w:val="Revision"/>
    <w:hidden/>
    <w:uiPriority w:val="99"/>
    <w:semiHidden/>
    <w:rsid w:val="00950DCA"/>
    <w:rPr>
      <w:rFonts w:asciiTheme="majorHAnsi" w:hAnsiTheme="majorHAnsi"/>
      <w:sz w:val="20"/>
    </w:rPr>
  </w:style>
  <w:style w:customStyle="1" w:styleId="Nummerierung-Simon1" w:type="paragraph">
    <w:name w:val="Nummerierung - Simon1"/>
    <w:basedOn w:val="Standard"/>
    <w:rsid w:val="00C23AB3"/>
    <w:pPr>
      <w:numPr>
        <w:numId w:val="15"/>
      </w:numPr>
    </w:pPr>
  </w:style>
  <w:style w:customStyle="1" w:styleId="Default" w:type="paragraph">
    <w:name w:val="Default"/>
    <w:rsid w:val="003E0543"/>
    <w:pPr>
      <w:autoSpaceDE w:val="0"/>
      <w:autoSpaceDN w:val="0"/>
      <w:adjustRightInd w:val="0"/>
    </w:pPr>
    <w:rPr>
      <w:rFonts w:ascii="Arial" w:cs="Arial" w:hAnsi="Arial"/>
      <w:color w:val="000000"/>
      <w:lang w:val="de-CH"/>
    </w:rPr>
  </w:style>
  <w:style w:styleId="BesuchterLink" w:type="character">
    <w:name w:val="FollowedHyperlink"/>
    <w:basedOn w:val="Absatz-Standardschriftart"/>
    <w:uiPriority w:val="99"/>
    <w:semiHidden/>
    <w:unhideWhenUsed/>
    <w:rsid w:val="00EA4D6C"/>
    <w:rPr>
      <w:color w:themeColor="followedHyperlink" w:val="800080"/>
      <w:u w:val="single"/>
    </w:rPr>
  </w:style>
  <w:style w:styleId="StandardWeb" w:type="paragraph">
    <w:name w:val="Normal (Web)"/>
    <w:basedOn w:val="Standard"/>
    <w:uiPriority w:val="99"/>
    <w:unhideWhenUsed/>
    <w:rsid w:val="00E24594"/>
    <w:pPr>
      <w:spacing w:after="100" w:afterAutospacing="1" w:before="100" w:beforeAutospacing="1"/>
    </w:pPr>
    <w:rPr>
      <w:rFonts w:ascii="Times New Roman" w:cs="Times New Roman" w:eastAsia="Times New Roman" w:hAnsi="Times New Roman"/>
      <w:sz w:val="24"/>
      <w:lang w:val="de-CH"/>
    </w:rPr>
  </w:style>
  <w:style w:styleId="NichtaufgelsteErwhnung" w:type="character">
    <w:name w:val="Unresolved Mention"/>
    <w:basedOn w:val="Absatz-Standardschriftart"/>
    <w:uiPriority w:val="99"/>
    <w:semiHidden/>
    <w:unhideWhenUsed/>
    <w:rsid w:val="0074509F"/>
    <w:rPr>
      <w:color w:val="605E5C"/>
      <w:shd w:color="auto" w:fill="E1DFDD" w:val="clear"/>
    </w:rPr>
  </w:style>
  <w:style w:styleId="Seitenzahl" w:type="character">
    <w:name w:val="page number"/>
    <w:basedOn w:val="Absatz-Standardschriftart"/>
    <w:uiPriority w:val="99"/>
    <w:semiHidden/>
    <w:unhideWhenUsed/>
    <w:rsid w:val="00D45EF0"/>
  </w:style>
  <w:style w:styleId="Tabellenraster" w:type="table">
    <w:name w:val="Table Grid"/>
    <w:basedOn w:val="NormaleTabelle"/>
    <w:uiPriority w:val="39"/>
    <w:rsid w:val="00A95A15"/>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itel" w:type="paragraph">
    <w:name w:val="Title"/>
    <w:basedOn w:val="Standard"/>
    <w:next w:val="Standard"/>
    <w:link w:val="TitelZchn"/>
    <w:uiPriority w:val="10"/>
    <w:qFormat/>
    <w:rsid w:val="002C07FF"/>
    <w:pPr>
      <w:contextualSpacing/>
    </w:pPr>
    <w:rPr>
      <w:rFonts w:cstheme="majorBidi" w:eastAsiaTheme="majorEastAsia"/>
      <w:b/>
      <w:bCs/>
      <w:color w:themeColor="accent6" w:val="F79646"/>
      <w:spacing w:val="-10"/>
      <w:kern w:val="28"/>
      <w:sz w:val="56"/>
      <w:szCs w:val="56"/>
      <w:lang w:val="en-US"/>
    </w:rPr>
  </w:style>
  <w:style w:customStyle="1" w:styleId="TitelZchn" w:type="character">
    <w:name w:val="Titel Zchn"/>
    <w:basedOn w:val="Absatz-Standardschriftart"/>
    <w:link w:val="Titel"/>
    <w:uiPriority w:val="10"/>
    <w:rsid w:val="002C07FF"/>
    <w:rPr>
      <w:rFonts w:asciiTheme="majorHAnsi" w:cstheme="majorBidi" w:eastAsiaTheme="majorEastAsia" w:hAnsiTheme="majorHAnsi"/>
      <w:b/>
      <w:bCs/>
      <w:color w:themeColor="accent6" w:val="F79646"/>
      <w:spacing w:val="-10"/>
      <w:kern w:val="28"/>
      <w:sz w:val="56"/>
      <w:szCs w:val="56"/>
      <w:lang w:val="en-US"/>
    </w:rPr>
  </w:style>
  <w:style w:styleId="Untertitel" w:type="paragraph">
    <w:name w:val="Subtitle"/>
    <w:basedOn w:val="Standard"/>
    <w:next w:val="Standard"/>
    <w:link w:val="UntertitelZchn"/>
    <w:uiPriority w:val="11"/>
    <w:qFormat/>
    <w:rsid w:val="002C07FF"/>
    <w:pPr>
      <w:numPr>
        <w:ilvl w:val="1"/>
      </w:numPr>
      <w:spacing w:after="160"/>
    </w:pPr>
    <w:rPr>
      <w:rFonts w:cstheme="majorHAnsi"/>
      <w:b/>
      <w:bCs/>
      <w:color w:themeColor="accent6" w:val="F79646"/>
      <w:spacing w:val="15"/>
      <w:sz w:val="28"/>
      <w:szCs w:val="28"/>
      <w:lang w:val="en-US"/>
    </w:rPr>
  </w:style>
  <w:style w:customStyle="1" w:styleId="UntertitelZchn" w:type="character">
    <w:name w:val="Untertitel Zchn"/>
    <w:basedOn w:val="Absatz-Standardschriftart"/>
    <w:link w:val="Untertitel"/>
    <w:uiPriority w:val="11"/>
    <w:rsid w:val="002C07FF"/>
    <w:rPr>
      <w:rFonts w:asciiTheme="majorHAnsi" w:cstheme="majorHAnsi" w:hAnsiTheme="majorHAnsi"/>
      <w:b/>
      <w:bCs/>
      <w:color w:themeColor="accent6" w:val="F79646"/>
      <w:spacing w:val="15"/>
      <w:sz w:val="28"/>
      <w:szCs w:val="28"/>
      <w:lang w:val="en-US"/>
    </w:rPr>
  </w:style>
  <w:style w:customStyle="1" w:styleId="SourceCode" w:type="paragraph">
    <w:name w:val="Source Code"/>
    <w:pPr>
      <w:wordWrap w:val="0"/>
    </w:pPr>
  </w:style>
  <w:style w:customStyle="1" w:styleId="KeywordTok" w:type="character">
    <w:name w:val="KeywordTok"/>
    <w:rPr>
      <w:b/>
      <w:color w:val="007020"/>
    </w:rPr>
  </w:style>
  <w:style w:customStyle="1" w:styleId="DataTypeTok" w:type="character">
    <w:name w:val="DataTypeTok"/>
    <w:rPr>
      <w:color w:val="902000"/>
    </w:rPr>
  </w:style>
  <w:style w:customStyle="1" w:styleId="DecValTok" w:type="character">
    <w:name w:val="DecValTok"/>
    <w:rPr>
      <w:color w:val="40A070"/>
    </w:rPr>
  </w:style>
  <w:style w:customStyle="1" w:styleId="BaseNTok" w:type="character">
    <w:name w:val="BaseNTok"/>
    <w:rPr>
      <w:color w:val="40A070"/>
    </w:rPr>
  </w:style>
  <w:style w:customStyle="1" w:styleId="FloatTok" w:type="character">
    <w:name w:val="FloatTok"/>
    <w:rPr>
      <w:color w:val="40A070"/>
    </w:rPr>
  </w:style>
  <w:style w:customStyle="1" w:styleId="ConstantTok" w:type="character">
    <w:name w:val="ConstantTok"/>
    <w:rPr>
      <w:color w:val="880000"/>
    </w:rPr>
  </w:style>
  <w:style w:customStyle="1" w:styleId="CharTok" w:type="character">
    <w:name w:val="CharTok"/>
    <w:rPr>
      <w:color w:val="4070A0"/>
    </w:rPr>
  </w:style>
  <w:style w:customStyle="1" w:styleId="SpecialCharTok" w:type="character">
    <w:name w:val="SpecialCharTok"/>
    <w:rPr>
      <w:color w:val="4070A0"/>
    </w:rPr>
  </w:style>
  <w:style w:customStyle="1" w:styleId="StringTok" w:type="character">
    <w:name w:val="StringTok"/>
    <w:rPr>
      <w:color w:val="4070A0"/>
    </w:rPr>
  </w:style>
  <w:style w:customStyle="1" w:styleId="VerbatimStringTok" w:type="character">
    <w:name w:val="VerbatimStringTok"/>
    <w:rPr>
      <w:color w:val="4070A0"/>
    </w:rPr>
  </w:style>
  <w:style w:customStyle="1" w:styleId="SpecialStringTok" w:type="character">
    <w:name w:val="SpecialStringTok"/>
    <w:rPr>
      <w:color w:val="BB6688"/>
    </w:rPr>
  </w:style>
  <w:style w:customStyle="1" w:styleId="ImportTok" w:type="character">
    <w:name w:val="ImportTok"/>
    <w:rPr>
      <w:b/>
      <w:color w:val="008000"/>
    </w:rPr>
  </w:style>
  <w:style w:customStyle="1" w:styleId="CommentTok" w:type="character">
    <w:name w:val="CommentTok"/>
    <w:rPr>
      <w:i/>
      <w:color w:val="60A0B0"/>
    </w:rPr>
  </w:style>
  <w:style w:customStyle="1" w:styleId="DocumentationTok" w:type="character">
    <w:name w:val="DocumentationTok"/>
    <w:rPr>
      <w:i/>
      <w:color w:val="BA2121"/>
    </w:rPr>
  </w:style>
  <w:style w:customStyle="1" w:styleId="AnnotationTok" w:type="character">
    <w:name w:val="AnnotationTok"/>
    <w:rPr>
      <w:b/>
      <w:i/>
      <w:color w:val="60A0B0"/>
    </w:rPr>
  </w:style>
  <w:style w:customStyle="1" w:styleId="CommentVarTok" w:type="character">
    <w:name w:val="CommentVarTok"/>
    <w:rPr>
      <w:b/>
      <w:i/>
      <w:color w:val="60A0B0"/>
    </w:rPr>
  </w:style>
  <w:style w:customStyle="1" w:styleId="OtherTok" w:type="character">
    <w:name w:val="OtherTok"/>
    <w:rPr>
      <w:color w:val="007020"/>
    </w:rPr>
  </w:style>
  <w:style w:customStyle="1" w:styleId="FunctionTok" w:type="character">
    <w:name w:val="FunctionTok"/>
    <w:rPr>
      <w:color w:val="06287E"/>
    </w:rPr>
  </w:style>
  <w:style w:customStyle="1" w:styleId="VariableTok" w:type="character">
    <w:name w:val="VariableTok"/>
    <w:rPr>
      <w:color w:val="19177C"/>
    </w:rPr>
  </w:style>
  <w:style w:customStyle="1" w:styleId="ControlFlowTok" w:type="character">
    <w:name w:val="ControlFlowTok"/>
    <w:rPr>
      <w:b/>
      <w:color w:val="007020"/>
    </w:rPr>
  </w:style>
  <w:style w:customStyle="1" w:styleId="OperatorTok" w:type="character">
    <w:name w:val="OperatorTok"/>
    <w:rPr>
      <w:color w:val="666666"/>
    </w:rPr>
  </w:style>
  <w:style w:customStyle="1" w:styleId="BuiltInTok" w:type="character">
    <w:name w:val="BuiltInTok"/>
    <w:rPr>
      <w:color w:val="008000"/>
    </w:rPr>
  </w:style>
  <w:style w:customStyle="1" w:styleId="ExtensionTok" w:type="character">
    <w:name w:val="ExtensionTok"/>
  </w:style>
  <w:style w:customStyle="1" w:styleId="PreprocessorTok" w:type="character">
    <w:name w:val="PreprocessorTok"/>
    <w:rPr>
      <w:color w:val="BC7A00"/>
    </w:rPr>
  </w:style>
  <w:style w:customStyle="1" w:styleId="AttributeTok" w:type="character">
    <w:name w:val="AttributeTok"/>
    <w:rPr>
      <w:color w:val="7D9029"/>
    </w:rPr>
  </w:style>
  <w:style w:customStyle="1" w:styleId="RegionMarkerTok" w:type="character">
    <w:name w:val="RegionMarkerTok"/>
  </w:style>
  <w:style w:customStyle="1" w:styleId="InformationTok" w:type="character">
    <w:name w:val="InformationTok"/>
    <w:rPr>
      <w:b/>
      <w:i/>
      <w:color w:val="60A0B0"/>
    </w:rPr>
  </w:style>
  <w:style w:customStyle="1" w:styleId="WarningTok" w:type="character">
    <w:name w:val="WarningTok"/>
    <w:rPr>
      <w:b/>
      <w:i/>
      <w:color w:val="60A0B0"/>
    </w:rPr>
  </w:style>
  <w:style w:customStyle="1" w:styleId="AlertTok" w:type="character">
    <w:name w:val="AlertTok"/>
    <w:rPr>
      <w:b/>
      <w:color w:val="FF0000"/>
    </w:rPr>
  </w:style>
  <w:style w:customStyle="1" w:styleId="ErrorTok" w:type="character">
    <w:name w:val="ErrorTok"/>
    <w:rPr>
      <w:b/>
      <w:color w:val="FF0000"/>
    </w:rPr>
  </w:style>
  <w:style w:customStyle="1" w:styleId="NormalTok" w:type="character">
    <w:name w:val="NormalTok"/>
  </w:style>
  <w:style w:styleId="EinfacheTabelle1" w:type="table">
    <w:name w:val="Plain Table 1"/>
    <w:basedOn w:val="NormaleTabelle"/>
    <w:uiPriority w:val="41"/>
    <w:rsid w:val="00C619FF"/>
    <w:tblPr>
      <w:tblStyleRowBandSize w:val="1"/>
      <w:tblStyleColBandSize w:val="1"/>
      <w:tblBorders>
        <w:top w:color="BFBFBF" w:space="0" w:sz="4" w:themeColor="background1" w:themeShade="BF" w:val="single"/>
        <w:left w:color="BFBFBF" w:space="0" w:sz="4" w:themeColor="background1" w:themeShade="BF" w:val="single"/>
        <w:bottom w:color="BFBFBF" w:space="0" w:sz="4" w:themeColor="background1" w:themeShade="BF" w:val="single"/>
        <w:right w:color="BFBFBF" w:space="0" w:sz="4" w:themeColor="background1" w:themeShade="BF" w:val="single"/>
        <w:insideH w:color="BFBFBF" w:space="0" w:sz="4" w:themeColor="background1" w:themeShade="BF" w:val="single"/>
        <w:insideV w:color="BFBFBF" w:space="0" w:sz="4" w:themeColor="background1" w:themeShade="BF" w:val="single"/>
      </w:tblBorders>
    </w:tblPr>
    <w:tblStylePr w:type="firstRow">
      <w:rPr>
        <w:b/>
        <w:bCs/>
      </w:rPr>
    </w:tblStylePr>
    <w:tblStylePr w:type="lastRow">
      <w:rPr>
        <w:b/>
        <w:bCs/>
      </w:rPr>
      <w:tblPr/>
      <w:tcPr>
        <w:tcBorders>
          <w:top w:color="BFBFBF" w:space="0" w:sz="4" w:themeColor="background1" w:themeShade="BF" w:val="double"/>
        </w:tcBorders>
      </w:tcPr>
    </w:tblStylePr>
    <w:tblStylePr w:type="firstCol">
      <w:rPr>
        <w:b/>
        <w:bCs/>
      </w:rPr>
    </w:tblStylePr>
    <w:tblStylePr w:type="lastCol">
      <w:rPr>
        <w:b/>
        <w:bCs/>
      </w:rPr>
    </w:tblStylePr>
    <w:tblStylePr w:type="band1Vert">
      <w:tblPr/>
      <w:tcPr>
        <w:shd w:color="auto" w:fill="F2F2F2" w:themeFill="background1" w:themeFillShade="F2" w:val="clear"/>
      </w:tcPr>
    </w:tblStylePr>
    <w:tblStylePr w:type="band1Horz">
      <w:tblPr/>
      <w:tcPr>
        <w:shd w:color="auto" w:fill="F2F2F2" w:themeFill="background1" w:themeFillShade="F2" w:val="clear"/>
      </w:tcPr>
    </w:tblStylePr>
  </w:style>
  <w:style w:customStyle="1" w:styleId="AktuelleListe1" w:type="numbering">
    <w:name w:val="Aktuelle Liste1"/>
    <w:uiPriority w:val="99"/>
    <w:rsid w:val="001477F2"/>
    <w:pPr>
      <w:numPr>
        <w:numId w:val="43"/>
      </w:numPr>
    </w:pPr>
  </w:style>
  <w:style w:styleId="Gitternetztabelle2" w:type="table">
    <w:name w:val="Grid Table 2"/>
    <w:basedOn w:val="NormaleTabelle"/>
    <w:uiPriority w:val="47"/>
    <w:rsid w:val="00CB3BF9"/>
    <w:tblPr>
      <w:tblStyleRowBandSize w:val="1"/>
      <w:tblStyleColBandSize w:val="1"/>
      <w:tblBorders>
        <w:top w:color="666666" w:space="0" w:sz="2" w:themeColor="text1" w:themeTint="99" w:val="single"/>
        <w:bottom w:color="666666" w:space="0" w:sz="2" w:themeColor="text1" w:themeTint="99" w:val="single"/>
        <w:insideH w:color="666666" w:space="0" w:sz="2" w:themeColor="text1" w:themeTint="99" w:val="single"/>
        <w:insideV w:color="666666" w:space="0" w:sz="2" w:themeColor="text1" w:themeTint="99" w:val="single"/>
      </w:tblBorders>
    </w:tblPr>
    <w:tblStylePr w:type="firstRow">
      <w:rPr>
        <w:b/>
        <w:bCs/>
      </w:rPr>
      <w:tblPr/>
      <w:tcPr>
        <w:tcBorders>
          <w:top w:val="nil"/>
          <w:bottom w:color="666666" w:space="0" w:sz="12" w:themeColor="text1" w:themeTint="99" w:val="single"/>
          <w:insideH w:val="nil"/>
          <w:insideV w:val="nil"/>
        </w:tcBorders>
        <w:shd w:color="auto" w:fill="FFFFFF" w:themeFill="background1" w:val="clear"/>
      </w:tcPr>
    </w:tblStylePr>
    <w:tblStylePr w:type="lastRow">
      <w:rPr>
        <w:b/>
        <w:bCs/>
      </w:rPr>
      <w:tblPr/>
      <w:tcPr>
        <w:tcBorders>
          <w:top w:color="666666" w:space="0" w:sz="2" w:themeColor="text1" w:themeTint="99" w:val="double"/>
          <w:bottom w:val="nil"/>
          <w:insideH w:val="nil"/>
          <w:insideV w:val="nil"/>
        </w:tcBorders>
        <w:shd w:color="auto" w:fill="FFFFFF" w:themeFill="background1" w:val="clear"/>
      </w:tcPr>
    </w:tblStylePr>
    <w:tblStylePr w:type="firstCol">
      <w:rPr>
        <w:b/>
        <w:bCs/>
      </w:rPr>
    </w:tblStylePr>
    <w:tblStylePr w:type="lastCol">
      <w:rPr>
        <w:b/>
        <w:bCs/>
      </w:rPr>
    </w:tblStylePr>
    <w:tblStylePr w:type="band1Vert">
      <w:tblPr/>
      <w:tcPr>
        <w:shd w:color="auto" w:fill="CCCCCC" w:themeFill="text1" w:themeFillTint="33" w:val="clear"/>
      </w:tcPr>
    </w:tblStylePr>
    <w:tblStylePr w:type="band1Horz">
      <w:tblPr/>
      <w:tcPr>
        <w:shd w:color="auto" w:fill="CCCCCC" w:themeFill="text1" w:themeFillTint="33" w:val="clear"/>
      </w:tcPr>
    </w:tblStylePr>
  </w:style>
  <w:style w:styleId="Gitternetztabelle1hellAkzent4" w:type="table">
    <w:name w:val="Grid Table 1 Light Accent 4"/>
    <w:basedOn w:val="NormaleTabelle"/>
    <w:uiPriority w:val="46"/>
    <w:rsid w:val="00CB3BF9"/>
    <w:tblPr>
      <w:tblStyleRowBandSize w:val="1"/>
      <w:tblStyleColBandSize w:val="1"/>
      <w:tblBorders>
        <w:top w:color="CCC0D9" w:space="0" w:sz="4" w:themeColor="accent4" w:themeTint="66" w:val="single"/>
        <w:left w:color="CCC0D9" w:space="0" w:sz="4" w:themeColor="accent4" w:themeTint="66" w:val="single"/>
        <w:bottom w:color="CCC0D9" w:space="0" w:sz="4" w:themeColor="accent4" w:themeTint="66" w:val="single"/>
        <w:right w:color="CCC0D9" w:space="0" w:sz="4" w:themeColor="accent4" w:themeTint="66" w:val="single"/>
        <w:insideH w:color="CCC0D9" w:space="0" w:sz="4" w:themeColor="accent4" w:themeTint="66" w:val="single"/>
        <w:insideV w:color="CCC0D9" w:space="0" w:sz="4" w:themeColor="accent4" w:themeTint="66" w:val="single"/>
      </w:tblBorders>
    </w:tblPr>
    <w:tblStylePr w:type="firstRow">
      <w:rPr>
        <w:b/>
        <w:bCs/>
      </w:rPr>
      <w:tblPr/>
      <w:tcPr>
        <w:tcBorders>
          <w:bottom w:color="B2A1C7" w:space="0" w:sz="12" w:themeColor="accent4" w:themeTint="99" w:val="single"/>
        </w:tcBorders>
      </w:tcPr>
    </w:tblStylePr>
    <w:tblStylePr w:type="lastRow">
      <w:rPr>
        <w:b/>
        <w:bCs/>
      </w:rPr>
      <w:tblPr/>
      <w:tcPr>
        <w:tcBorders>
          <w:top w:color="B2A1C7" w:space="0" w:sz="2" w:themeColor="accent4" w:themeTint="99" w:val="double"/>
        </w:tcBorders>
      </w:tcPr>
    </w:tblStylePr>
    <w:tblStylePr w:type="firstCol">
      <w:rPr>
        <w:b/>
        <w:bCs/>
      </w:rPr>
    </w:tblStylePr>
    <w:tblStylePr w:type="lastCol">
      <w:rPr>
        <w:b/>
        <w:bCs/>
      </w:rPr>
    </w:tblStylePr>
  </w:style>
  <w:style w:styleId="EinfacheTabelle3" w:type="table">
    <w:name w:val="Plain Table 3"/>
    <w:basedOn w:val="NormaleTabelle"/>
    <w:uiPriority w:val="43"/>
    <w:rsid w:val="00CB3BF9"/>
    <w:tblPr>
      <w:tblStyleRowBandSize w:val="1"/>
      <w:tblStyleColBandSize w:val="1"/>
    </w:tblPr>
    <w:tblStylePr w:type="firstRow">
      <w:rPr>
        <w:b/>
        <w:bCs/>
        <w:caps/>
      </w:rPr>
      <w:tblPr/>
      <w:tcPr>
        <w:tcBorders>
          <w:bottom w:color="7F7F7F" w:space="0" w:sz="4" w:themeColor="text1" w:themeTint="80" w:val="single"/>
        </w:tcBorders>
      </w:tcPr>
    </w:tblStylePr>
    <w:tblStylePr w:type="lastRow">
      <w:rPr>
        <w:b/>
        <w:bCs/>
        <w:caps/>
      </w:rPr>
      <w:tblPr/>
      <w:tcPr>
        <w:tcBorders>
          <w:top w:val="nil"/>
        </w:tcBorders>
      </w:tcPr>
    </w:tblStylePr>
    <w:tblStylePr w:type="firstCol">
      <w:rPr>
        <w:b/>
        <w:bCs/>
        <w:caps/>
      </w:rPr>
      <w:tblPr/>
      <w:tcPr>
        <w:tcBorders>
          <w:right w:color="7F7F7F" w:space="0" w:sz="4" w:themeColor="text1" w:themeTint="80" w:val="single"/>
        </w:tcBorders>
      </w:tcPr>
    </w:tblStylePr>
    <w:tblStylePr w:type="lastCol">
      <w:rPr>
        <w:b/>
        <w:bCs/>
        <w:caps/>
      </w:rPr>
      <w:tblPr/>
      <w:tcPr>
        <w:tcBorders>
          <w:left w:val="nil"/>
        </w:tcBorders>
      </w:tcPr>
    </w:tblStylePr>
    <w:tblStylePr w:type="band1Vert">
      <w:tblPr/>
      <w:tcPr>
        <w:shd w:color="auto" w:fill="F2F2F2" w:themeFill="background1" w:themeFillShade="F2" w:val="clear"/>
      </w:tcPr>
    </w:tblStylePr>
    <w:tblStylePr w:type="band1Horz">
      <w:tblPr/>
      <w:tcPr>
        <w:shd w:color="auto" w:fill="F2F2F2" w:themeFill="background1" w:themeFillShade="F2" w:val="clear"/>
      </w:tcPr>
    </w:tblStylePr>
    <w:tblStylePr w:type="neCell">
      <w:tblPr/>
      <w:tcPr>
        <w:tcBorders>
          <w:left w:val="nil"/>
        </w:tcBorders>
      </w:tcPr>
    </w:tblStylePr>
    <w:tblStylePr w:type="nwCell">
      <w:tblPr/>
      <w:tcPr>
        <w:tcBorders>
          <w:right w:val="nil"/>
        </w:tcBorders>
      </w:tcPr>
    </w:tblStylePr>
  </w:style>
  <w:style w:styleId="EinfacheTabelle5" w:type="table">
    <w:name w:val="Plain Table 5"/>
    <w:basedOn w:val="NormaleTabelle"/>
    <w:uiPriority w:val="45"/>
    <w:rsid w:val="00CB3BF9"/>
    <w:tblPr>
      <w:tblStyleRowBandSize w:val="1"/>
      <w:tblStyleColBandSize w:val="1"/>
    </w:tblPr>
    <w:tblStylePr w:type="firstRow">
      <w:rPr>
        <w:rFonts w:asciiTheme="majorHAnsi" w:cstheme="majorBidi" w:eastAsiaTheme="majorEastAsia" w:hAnsiTheme="majorHAnsi"/>
        <w:i/>
        <w:iCs/>
        <w:sz w:val="26"/>
      </w:rPr>
      <w:tblPr/>
      <w:tcPr>
        <w:tcBorders>
          <w:bottom w:color="7F7F7F" w:space="0" w:sz="4" w:themeColor="text1" w:themeTint="80" w:val="single"/>
        </w:tcBorders>
        <w:shd w:color="auto" w:fill="FFFFFF" w:themeFill="background1" w:val="clear"/>
      </w:tcPr>
    </w:tblStylePr>
    <w:tblStylePr w:type="lastRow">
      <w:rPr>
        <w:rFonts w:asciiTheme="majorHAnsi" w:cstheme="majorBidi" w:eastAsiaTheme="majorEastAsia" w:hAnsiTheme="majorHAnsi"/>
        <w:i/>
        <w:iCs/>
        <w:sz w:val="26"/>
      </w:rPr>
      <w:tblPr/>
      <w:tcPr>
        <w:tcBorders>
          <w:top w:color="7F7F7F" w:space="0" w:sz="4" w:themeColor="text1" w:themeTint="80" w:val="single"/>
        </w:tcBorders>
        <w:shd w:color="auto" w:fill="FFFFFF" w:themeFill="background1" w:val="clear"/>
      </w:tcPr>
    </w:tblStylePr>
    <w:tblStylePr w:type="firstCol">
      <w:pPr>
        <w:jc w:val="right"/>
      </w:pPr>
      <w:rPr>
        <w:rFonts w:asciiTheme="majorHAnsi" w:cstheme="majorBidi" w:eastAsiaTheme="majorEastAsia" w:hAnsiTheme="majorHAnsi"/>
        <w:i/>
        <w:iCs/>
        <w:sz w:val="26"/>
      </w:rPr>
      <w:tblPr/>
      <w:tcPr>
        <w:tcBorders>
          <w:right w:color="7F7F7F" w:space="0" w:sz="4" w:themeColor="text1" w:themeTint="80" w:val="single"/>
        </w:tcBorders>
        <w:shd w:color="auto" w:fill="FFFFFF" w:themeFill="background1" w:val="clear"/>
      </w:tcPr>
    </w:tblStylePr>
    <w:tblStylePr w:type="lastCol">
      <w:rPr>
        <w:rFonts w:asciiTheme="majorHAnsi" w:cstheme="majorBidi" w:eastAsiaTheme="majorEastAsia" w:hAnsiTheme="majorHAnsi"/>
        <w:i/>
        <w:iCs/>
        <w:sz w:val="26"/>
      </w:rPr>
      <w:tblPr/>
      <w:tcPr>
        <w:tcBorders>
          <w:left w:color="7F7F7F" w:space="0" w:sz="4" w:themeColor="text1" w:themeTint="80" w:val="single"/>
        </w:tcBorders>
        <w:shd w:color="auto" w:fill="FFFFFF" w:themeFill="background1" w:val="clear"/>
      </w:tcPr>
    </w:tblStylePr>
    <w:tblStylePr w:type="band1Vert">
      <w:tblPr/>
      <w:tcPr>
        <w:shd w:color="auto" w:fill="F2F2F2" w:themeFill="background1" w:themeFillShade="F2" w:val="clear"/>
      </w:tcPr>
    </w:tblStylePr>
    <w:tblStylePr w:type="band1Horz">
      <w:tblPr/>
      <w:tcPr>
        <w:shd w:color="auto" w:fill="F2F2F2" w:themeFill="background1" w:themeFillShade="F2" w:val="clear"/>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styleId="TabellemithellemGitternetz" w:type="table">
    <w:name w:val="Grid Table Light"/>
    <w:basedOn w:val="NormaleTabelle"/>
    <w:uiPriority w:val="40"/>
    <w:rsid w:val="00350618"/>
    <w:tblPr>
      <w:tblBorders>
        <w:top w:color="BFBFBF" w:space="0" w:sz="4" w:themeColor="background1" w:themeShade="BF" w:val="single"/>
        <w:left w:color="BFBFBF" w:space="0" w:sz="4" w:themeColor="background1" w:themeShade="BF" w:val="single"/>
        <w:bottom w:color="BFBFBF" w:space="0" w:sz="4" w:themeColor="background1" w:themeShade="BF" w:val="single"/>
        <w:right w:color="BFBFBF" w:space="0" w:sz="4" w:themeColor="background1" w:themeShade="BF" w:val="single"/>
        <w:insideH w:color="BFBFBF" w:space="0" w:sz="4" w:themeColor="background1" w:themeShade="BF" w:val="single"/>
        <w:insideV w:color="BFBFBF" w:space="0" w:sz="4" w:themeColor="background1" w:themeShade="BF"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9">
      <w:bodyDiv w:val="1"/>
      <w:marLeft w:val="0"/>
      <w:marRight w:val="0"/>
      <w:marTop w:val="0"/>
      <w:marBottom w:val="0"/>
      <w:divBdr>
        <w:top w:val="none" w:sz="0" w:space="0" w:color="auto"/>
        <w:left w:val="none" w:sz="0" w:space="0" w:color="auto"/>
        <w:bottom w:val="none" w:sz="0" w:space="0" w:color="auto"/>
        <w:right w:val="none" w:sz="0" w:space="0" w:color="auto"/>
      </w:divBdr>
    </w:div>
    <w:div w:id="299766440">
      <w:bodyDiv w:val="1"/>
      <w:marLeft w:val="0"/>
      <w:marRight w:val="0"/>
      <w:marTop w:val="0"/>
      <w:marBottom w:val="0"/>
      <w:divBdr>
        <w:top w:val="none" w:sz="0" w:space="0" w:color="auto"/>
        <w:left w:val="none" w:sz="0" w:space="0" w:color="auto"/>
        <w:bottom w:val="none" w:sz="0" w:space="0" w:color="auto"/>
        <w:right w:val="none" w:sz="0" w:space="0" w:color="auto"/>
      </w:divBdr>
    </w:div>
    <w:div w:id="300037986">
      <w:bodyDiv w:val="1"/>
      <w:marLeft w:val="0"/>
      <w:marRight w:val="0"/>
      <w:marTop w:val="0"/>
      <w:marBottom w:val="0"/>
      <w:divBdr>
        <w:top w:val="none" w:sz="0" w:space="0" w:color="auto"/>
        <w:left w:val="none" w:sz="0" w:space="0" w:color="auto"/>
        <w:bottom w:val="none" w:sz="0" w:space="0" w:color="auto"/>
        <w:right w:val="none" w:sz="0" w:space="0" w:color="auto"/>
      </w:divBdr>
    </w:div>
    <w:div w:id="423771187">
      <w:bodyDiv w:val="1"/>
      <w:marLeft w:val="0"/>
      <w:marRight w:val="0"/>
      <w:marTop w:val="0"/>
      <w:marBottom w:val="0"/>
      <w:divBdr>
        <w:top w:val="none" w:sz="0" w:space="0" w:color="auto"/>
        <w:left w:val="none" w:sz="0" w:space="0" w:color="auto"/>
        <w:bottom w:val="none" w:sz="0" w:space="0" w:color="auto"/>
        <w:right w:val="none" w:sz="0" w:space="0" w:color="auto"/>
      </w:divBdr>
    </w:div>
    <w:div w:id="515654838">
      <w:bodyDiv w:val="1"/>
      <w:marLeft w:val="0"/>
      <w:marRight w:val="0"/>
      <w:marTop w:val="0"/>
      <w:marBottom w:val="0"/>
      <w:divBdr>
        <w:top w:val="none" w:sz="0" w:space="0" w:color="auto"/>
        <w:left w:val="none" w:sz="0" w:space="0" w:color="auto"/>
        <w:bottom w:val="none" w:sz="0" w:space="0" w:color="auto"/>
        <w:right w:val="none" w:sz="0" w:space="0" w:color="auto"/>
      </w:divBdr>
    </w:div>
    <w:div w:id="541137226">
      <w:bodyDiv w:val="1"/>
      <w:marLeft w:val="0"/>
      <w:marRight w:val="0"/>
      <w:marTop w:val="0"/>
      <w:marBottom w:val="0"/>
      <w:divBdr>
        <w:top w:val="none" w:sz="0" w:space="0" w:color="auto"/>
        <w:left w:val="none" w:sz="0" w:space="0" w:color="auto"/>
        <w:bottom w:val="none" w:sz="0" w:space="0" w:color="auto"/>
        <w:right w:val="none" w:sz="0" w:space="0" w:color="auto"/>
      </w:divBdr>
    </w:div>
    <w:div w:id="683093587">
      <w:bodyDiv w:val="1"/>
      <w:marLeft w:val="0"/>
      <w:marRight w:val="0"/>
      <w:marTop w:val="0"/>
      <w:marBottom w:val="0"/>
      <w:divBdr>
        <w:top w:val="none" w:sz="0" w:space="0" w:color="auto"/>
        <w:left w:val="none" w:sz="0" w:space="0" w:color="auto"/>
        <w:bottom w:val="none" w:sz="0" w:space="0" w:color="auto"/>
        <w:right w:val="none" w:sz="0" w:space="0" w:color="auto"/>
      </w:divBdr>
    </w:div>
    <w:div w:id="923103346">
      <w:bodyDiv w:val="1"/>
      <w:marLeft w:val="0"/>
      <w:marRight w:val="0"/>
      <w:marTop w:val="0"/>
      <w:marBottom w:val="0"/>
      <w:divBdr>
        <w:top w:val="none" w:sz="0" w:space="0" w:color="auto"/>
        <w:left w:val="none" w:sz="0" w:space="0" w:color="auto"/>
        <w:bottom w:val="none" w:sz="0" w:space="0" w:color="auto"/>
        <w:right w:val="none" w:sz="0" w:space="0" w:color="auto"/>
      </w:divBdr>
    </w:div>
    <w:div w:id="940187576">
      <w:bodyDiv w:val="1"/>
      <w:marLeft w:val="0"/>
      <w:marRight w:val="0"/>
      <w:marTop w:val="0"/>
      <w:marBottom w:val="0"/>
      <w:divBdr>
        <w:top w:val="none" w:sz="0" w:space="0" w:color="auto"/>
        <w:left w:val="none" w:sz="0" w:space="0" w:color="auto"/>
        <w:bottom w:val="none" w:sz="0" w:space="0" w:color="auto"/>
        <w:right w:val="none" w:sz="0" w:space="0" w:color="auto"/>
      </w:divBdr>
    </w:div>
    <w:div w:id="1151487699">
      <w:bodyDiv w:val="1"/>
      <w:marLeft w:val="0"/>
      <w:marRight w:val="0"/>
      <w:marTop w:val="0"/>
      <w:marBottom w:val="0"/>
      <w:divBdr>
        <w:top w:val="none" w:sz="0" w:space="0" w:color="auto"/>
        <w:left w:val="none" w:sz="0" w:space="0" w:color="auto"/>
        <w:bottom w:val="none" w:sz="0" w:space="0" w:color="auto"/>
        <w:right w:val="none" w:sz="0" w:space="0" w:color="auto"/>
      </w:divBdr>
    </w:div>
    <w:div w:id="1211191359">
      <w:bodyDiv w:val="1"/>
      <w:marLeft w:val="0"/>
      <w:marRight w:val="0"/>
      <w:marTop w:val="0"/>
      <w:marBottom w:val="0"/>
      <w:divBdr>
        <w:top w:val="none" w:sz="0" w:space="0" w:color="auto"/>
        <w:left w:val="none" w:sz="0" w:space="0" w:color="auto"/>
        <w:bottom w:val="none" w:sz="0" w:space="0" w:color="auto"/>
        <w:right w:val="none" w:sz="0" w:space="0" w:color="auto"/>
      </w:divBdr>
    </w:div>
    <w:div w:id="1349602832">
      <w:bodyDiv w:val="1"/>
      <w:marLeft w:val="0"/>
      <w:marRight w:val="0"/>
      <w:marTop w:val="0"/>
      <w:marBottom w:val="0"/>
      <w:divBdr>
        <w:top w:val="none" w:sz="0" w:space="0" w:color="auto"/>
        <w:left w:val="none" w:sz="0" w:space="0" w:color="auto"/>
        <w:bottom w:val="none" w:sz="0" w:space="0" w:color="auto"/>
        <w:right w:val="none" w:sz="0" w:space="0" w:color="auto"/>
      </w:divBdr>
    </w:div>
    <w:div w:id="1379817515">
      <w:bodyDiv w:val="1"/>
      <w:marLeft w:val="0"/>
      <w:marRight w:val="0"/>
      <w:marTop w:val="0"/>
      <w:marBottom w:val="0"/>
      <w:divBdr>
        <w:top w:val="none" w:sz="0" w:space="0" w:color="auto"/>
        <w:left w:val="none" w:sz="0" w:space="0" w:color="auto"/>
        <w:bottom w:val="none" w:sz="0" w:space="0" w:color="auto"/>
        <w:right w:val="none" w:sz="0" w:space="0" w:color="auto"/>
      </w:divBdr>
    </w:div>
    <w:div w:id="1393961117">
      <w:bodyDiv w:val="1"/>
      <w:marLeft w:val="0"/>
      <w:marRight w:val="0"/>
      <w:marTop w:val="0"/>
      <w:marBottom w:val="0"/>
      <w:divBdr>
        <w:top w:val="none" w:sz="0" w:space="0" w:color="auto"/>
        <w:left w:val="none" w:sz="0" w:space="0" w:color="auto"/>
        <w:bottom w:val="none" w:sz="0" w:space="0" w:color="auto"/>
        <w:right w:val="none" w:sz="0" w:space="0" w:color="auto"/>
      </w:divBdr>
    </w:div>
    <w:div w:id="1412629113">
      <w:bodyDiv w:val="1"/>
      <w:marLeft w:val="0"/>
      <w:marRight w:val="0"/>
      <w:marTop w:val="0"/>
      <w:marBottom w:val="0"/>
      <w:divBdr>
        <w:top w:val="none" w:sz="0" w:space="0" w:color="auto"/>
        <w:left w:val="none" w:sz="0" w:space="0" w:color="auto"/>
        <w:bottom w:val="none" w:sz="0" w:space="0" w:color="auto"/>
        <w:right w:val="none" w:sz="0" w:space="0" w:color="auto"/>
      </w:divBdr>
    </w:div>
    <w:div w:id="1455751301">
      <w:bodyDiv w:val="1"/>
      <w:marLeft w:val="0"/>
      <w:marRight w:val="0"/>
      <w:marTop w:val="0"/>
      <w:marBottom w:val="0"/>
      <w:divBdr>
        <w:top w:val="none" w:sz="0" w:space="0" w:color="auto"/>
        <w:left w:val="none" w:sz="0" w:space="0" w:color="auto"/>
        <w:bottom w:val="none" w:sz="0" w:space="0" w:color="auto"/>
        <w:right w:val="none" w:sz="0" w:space="0" w:color="auto"/>
      </w:divBdr>
    </w:div>
    <w:div w:id="1498379010">
      <w:bodyDiv w:val="1"/>
      <w:marLeft w:val="0"/>
      <w:marRight w:val="0"/>
      <w:marTop w:val="0"/>
      <w:marBottom w:val="0"/>
      <w:divBdr>
        <w:top w:val="none" w:sz="0" w:space="0" w:color="auto"/>
        <w:left w:val="none" w:sz="0" w:space="0" w:color="auto"/>
        <w:bottom w:val="none" w:sz="0" w:space="0" w:color="auto"/>
        <w:right w:val="none" w:sz="0" w:space="0" w:color="auto"/>
      </w:divBdr>
    </w:div>
    <w:div w:id="1542207789">
      <w:bodyDiv w:val="1"/>
      <w:marLeft w:val="0"/>
      <w:marRight w:val="0"/>
      <w:marTop w:val="0"/>
      <w:marBottom w:val="0"/>
      <w:divBdr>
        <w:top w:val="none" w:sz="0" w:space="0" w:color="auto"/>
        <w:left w:val="none" w:sz="0" w:space="0" w:color="auto"/>
        <w:bottom w:val="none" w:sz="0" w:space="0" w:color="auto"/>
        <w:right w:val="none" w:sz="0" w:space="0" w:color="auto"/>
      </w:divBdr>
    </w:div>
    <w:div w:id="1596983776">
      <w:bodyDiv w:val="1"/>
      <w:marLeft w:val="0"/>
      <w:marRight w:val="0"/>
      <w:marTop w:val="0"/>
      <w:marBottom w:val="0"/>
      <w:divBdr>
        <w:top w:val="none" w:sz="0" w:space="0" w:color="auto"/>
        <w:left w:val="none" w:sz="0" w:space="0" w:color="auto"/>
        <w:bottom w:val="none" w:sz="0" w:space="0" w:color="auto"/>
        <w:right w:val="none" w:sz="0" w:space="0" w:color="auto"/>
      </w:divBdr>
    </w:div>
    <w:div w:id="1607736471">
      <w:bodyDiv w:val="1"/>
      <w:marLeft w:val="0"/>
      <w:marRight w:val="0"/>
      <w:marTop w:val="0"/>
      <w:marBottom w:val="0"/>
      <w:divBdr>
        <w:top w:val="none" w:sz="0" w:space="0" w:color="auto"/>
        <w:left w:val="none" w:sz="0" w:space="0" w:color="auto"/>
        <w:bottom w:val="none" w:sz="0" w:space="0" w:color="auto"/>
        <w:right w:val="none" w:sz="0" w:space="0" w:color="auto"/>
      </w:divBdr>
    </w:div>
    <w:div w:id="1645772137">
      <w:bodyDiv w:val="1"/>
      <w:marLeft w:val="0"/>
      <w:marRight w:val="0"/>
      <w:marTop w:val="0"/>
      <w:marBottom w:val="0"/>
      <w:divBdr>
        <w:top w:val="none" w:sz="0" w:space="0" w:color="auto"/>
        <w:left w:val="none" w:sz="0" w:space="0" w:color="auto"/>
        <w:bottom w:val="none" w:sz="0" w:space="0" w:color="auto"/>
        <w:right w:val="none" w:sz="0" w:space="0" w:color="auto"/>
      </w:divBdr>
    </w:div>
    <w:div w:id="1889796490">
      <w:bodyDiv w:val="1"/>
      <w:marLeft w:val="0"/>
      <w:marRight w:val="0"/>
      <w:marTop w:val="0"/>
      <w:marBottom w:val="0"/>
      <w:divBdr>
        <w:top w:val="none" w:sz="0" w:space="0" w:color="auto"/>
        <w:left w:val="none" w:sz="0" w:space="0" w:color="auto"/>
        <w:bottom w:val="none" w:sz="0" w:space="0" w:color="auto"/>
        <w:right w:val="none" w:sz="0" w:space="0" w:color="auto"/>
      </w:divBdr>
    </w:div>
    <w:div w:id="2015448071">
      <w:bodyDiv w:val="1"/>
      <w:marLeft w:val="0"/>
      <w:marRight w:val="0"/>
      <w:marTop w:val="0"/>
      <w:marBottom w:val="0"/>
      <w:divBdr>
        <w:top w:val="none" w:sz="0" w:space="0" w:color="auto"/>
        <w:left w:val="none" w:sz="0" w:space="0" w:color="auto"/>
        <w:bottom w:val="none" w:sz="0" w:space="0" w:color="auto"/>
        <w:right w:val="none" w:sz="0" w:space="0" w:color="auto"/>
      </w:divBdr>
    </w:div>
    <w:div w:id="207277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2.xml" Type="http://schemas.openxmlformats.org/officeDocument/2006/relationships/header" /><Relationship Id="rId10" Target="header1.xml" Type="http://schemas.openxmlformats.org/officeDocument/2006/relationships/header" /><Relationship Id="rId11" Target="header3.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Type="http://schemas.openxmlformats.org/officeDocument/2006/relationships/hyperlink" Id="rId22" Target="https://panoramix.sobrado.ch/docs/datenschutz/informationssicherheitskonzepttom/" TargetMode="External" /><Relationship Type="http://schemas.openxmlformats.org/officeDocument/2006/relationships/hyperlink" Id="rId33" Target="https://www.atlassian.com/legal/data-transfer-impact-assessment" TargetMode="External" /><Relationship Type="http://schemas.openxmlformats.org/officeDocument/2006/relationships/hyperlink" Id="rId28" Target="https://www.cloudscale.ch/" TargetMode="External" /><Relationship Type="http://schemas.openxmlformats.org/officeDocument/2006/relationships/hyperlink" Id="rId27" Target="https://www.cloudscale.ch/de/rechenzentren" TargetMode="External" /><Relationship Type="http://schemas.openxmlformats.org/officeDocument/2006/relationships/hyperlink" Id="rId20" Target="https://www.fedlex.admin.ch/eli/cc/2022/491/de#art_12" TargetMode="External" /><Relationship Type="http://schemas.openxmlformats.org/officeDocument/2006/relationships/hyperlink" Id="rId24" Target="https://www.fedlex.admin.ch/eli/cc/2022/491/de#art_5" TargetMode="External" /><Relationship Type="http://schemas.openxmlformats.org/officeDocument/2006/relationships/hyperlink" Id="rId21" Target="https://www.fedlex.admin.ch/eli/cc/2022/568/de#art_24" TargetMode="External" /><Relationship Type="http://schemas.openxmlformats.org/officeDocument/2006/relationships/hyperlink" Id="rId26" Target="https://www.vshn.ch/" TargetMode="External" /><Relationship Type="http://schemas.openxmlformats.org/officeDocument/2006/relationships/hyperlink" Id="rId29" Target="https://www.vshn.ch/blog/successfully-completed-isae-3402-report-type-2/" TargetMode="External" /><Relationship Type="http://schemas.openxmlformats.org/officeDocument/2006/relationships/hyperlink" Id="rId30" Target="https://www.vshn.ch/en/blog/about-our-iso-27001-certification-and-isae-3402-type-1-report/" TargetMode="External" /></Relationships>
</file>

<file path=word/_rels/footnotes.xml.rels><?xml version="1.0" encoding="UTF-8"?><Relationships xmlns="http://schemas.openxmlformats.org/package/2006/relationships"><Relationship Type="http://schemas.openxmlformats.org/officeDocument/2006/relationships/hyperlink" Id="rId22" Target="https://panoramix.sobrado.ch/docs/datenschutz/informationssicherheitskonzepttom/" TargetMode="External" /><Relationship Type="http://schemas.openxmlformats.org/officeDocument/2006/relationships/hyperlink" Id="rId33" Target="https://www.atlassian.com/legal/data-transfer-impact-assessment" TargetMode="External" /><Relationship Type="http://schemas.openxmlformats.org/officeDocument/2006/relationships/hyperlink" Id="rId28" Target="https://www.cloudscale.ch/" TargetMode="External" /><Relationship Type="http://schemas.openxmlformats.org/officeDocument/2006/relationships/hyperlink" Id="rId27" Target="https://www.cloudscale.ch/de/rechenzentren" TargetMode="External" /><Relationship Type="http://schemas.openxmlformats.org/officeDocument/2006/relationships/hyperlink" Id="rId20" Target="https://www.fedlex.admin.ch/eli/cc/2022/491/de#art_12" TargetMode="External" /><Relationship Type="http://schemas.openxmlformats.org/officeDocument/2006/relationships/hyperlink" Id="rId24" Target="https://www.fedlex.admin.ch/eli/cc/2022/491/de#art_5" TargetMode="External" /><Relationship Type="http://schemas.openxmlformats.org/officeDocument/2006/relationships/hyperlink" Id="rId21" Target="https://www.fedlex.admin.ch/eli/cc/2022/568/de#art_24" TargetMode="External" /><Relationship Type="http://schemas.openxmlformats.org/officeDocument/2006/relationships/hyperlink" Id="rId26" Target="https://www.vshn.ch/" TargetMode="External" /><Relationship Type="http://schemas.openxmlformats.org/officeDocument/2006/relationships/hyperlink" Id="rId29" Target="https://www.vshn.ch/blog/successfully-completed-isae-3402-report-type-2/" TargetMode="External" /><Relationship Type="http://schemas.openxmlformats.org/officeDocument/2006/relationships/hyperlink" Id="rId30" Target="https://www.vshn.ch/en/blog/about-our-iso-27001-certification-and-isae-3402-type-1-report/"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sobrado.dotx</Template>
  <TotalTime>0</TotalTime>
  <Pages>3</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Verzeichnis der Bearbeitungstätigkeiten</vt:lpstr>
    </vt:vector>
  </TitlesOfParts>
  <Manager/>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Verzeichnis der Bearbeitungstätigkeiten</dc:title>
  <dc:creator/>
  <cp:keywords/>
  <dcterms:created xsi:type="dcterms:W3CDTF">2024-05-07T16:00:45Z</dcterms:created>
  <dcterms:modified xsi:type="dcterms:W3CDTF">2024-05-07T16:00:45Z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der Sobrado Software AG</vt:lpwstr>
  </property>
  <property fmtid="{D5CDD505-2E9C-101B-9397-08002B2CF9AE}" pid="3" name="weight">
    <vt:lpwstr>4</vt:lpwstr>
  </property>
</Properties>
</file>